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7" w:type="dxa"/>
        <w:tblInd w:w="-872" w:type="dxa"/>
        <w:tblCellMar>
          <w:top w:w="53" w:type="dxa"/>
          <w:left w:w="56" w:type="dxa"/>
          <w:right w:w="79" w:type="dxa"/>
        </w:tblCellMar>
        <w:tblLook w:val="04A0" w:firstRow="1" w:lastRow="0" w:firstColumn="1" w:lastColumn="0" w:noHBand="0" w:noVBand="1"/>
      </w:tblPr>
      <w:tblGrid>
        <w:gridCol w:w="2112"/>
        <w:gridCol w:w="8235"/>
      </w:tblGrid>
      <w:tr w:rsidR="00743260" w14:paraId="75FEA384" w14:textId="77777777">
        <w:trPr>
          <w:trHeight w:val="402"/>
        </w:trPr>
        <w:tc>
          <w:tcPr>
            <w:tcW w:w="10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27FC17" w14:textId="77777777" w:rsidR="00743260" w:rsidRDefault="00706777">
            <w:r>
              <w:rPr>
                <w:b/>
                <w:sz w:val="24"/>
              </w:rPr>
              <w:t xml:space="preserve">Unit 3.1 Business in the real world </w:t>
            </w:r>
          </w:p>
        </w:tc>
      </w:tr>
      <w:tr w:rsidR="00743260" w14:paraId="3971D1FD" w14:textId="77777777">
        <w:trPr>
          <w:trHeight w:val="40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D402C1" w14:textId="77777777" w:rsidR="00743260" w:rsidRDefault="00706777">
            <w:r>
              <w:rPr>
                <w:b/>
                <w:sz w:val="24"/>
              </w:rPr>
              <w:t xml:space="preserve">Section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7A789D" w14:textId="77777777" w:rsidR="00743260" w:rsidRDefault="00706777">
            <w:r>
              <w:rPr>
                <w:b/>
                <w:sz w:val="24"/>
              </w:rPr>
              <w:t xml:space="preserve">Key things to learn </w:t>
            </w:r>
          </w:p>
        </w:tc>
      </w:tr>
      <w:tr w:rsidR="00743260" w14:paraId="11F1DB7B" w14:textId="77777777">
        <w:trPr>
          <w:trHeight w:val="3838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19E2A" w14:textId="77777777" w:rsidR="00743260" w:rsidRDefault="00706777">
            <w:r>
              <w:rPr>
                <w:sz w:val="24"/>
              </w:rPr>
              <w:t xml:space="preserve">The purpose and nature of businesses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A77F" w14:textId="77777777" w:rsidR="00743260" w:rsidRDefault="00706777">
            <w:pPr>
              <w:numPr>
                <w:ilvl w:val="0"/>
                <w:numId w:val="1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What a business is and the reasons why a business is set up </w:t>
            </w:r>
          </w:p>
          <w:p w14:paraId="70BF7EBD" w14:textId="77777777" w:rsidR="00743260" w:rsidRDefault="00706777">
            <w:pPr>
              <w:numPr>
                <w:ilvl w:val="0"/>
                <w:numId w:val="1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Functions of business </w:t>
            </w:r>
          </w:p>
          <w:p w14:paraId="7D6DFD10" w14:textId="77777777" w:rsidR="00743260" w:rsidRDefault="00706777">
            <w:pPr>
              <w:numPr>
                <w:ilvl w:val="0"/>
                <w:numId w:val="1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Type of business </w:t>
            </w:r>
          </w:p>
          <w:p w14:paraId="7F9237EF" w14:textId="77777777" w:rsidR="00743260" w:rsidRDefault="00706777">
            <w:pPr>
              <w:numPr>
                <w:ilvl w:val="0"/>
                <w:numId w:val="1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Goods and services </w:t>
            </w:r>
          </w:p>
          <w:p w14:paraId="2778C609" w14:textId="77777777" w:rsidR="00743260" w:rsidRDefault="00706777">
            <w:pPr>
              <w:numPr>
                <w:ilvl w:val="0"/>
                <w:numId w:val="1"/>
              </w:numPr>
              <w:spacing w:after="72"/>
              <w:ind w:left="571" w:hanging="427"/>
            </w:pPr>
            <w:r>
              <w:rPr>
                <w:sz w:val="24"/>
              </w:rPr>
              <w:t xml:space="preserve">Factors of production: land, labour, capital and enterprise </w:t>
            </w:r>
          </w:p>
          <w:p w14:paraId="5F5204A2" w14:textId="77777777" w:rsidR="00743260" w:rsidRDefault="00706777">
            <w:pPr>
              <w:numPr>
                <w:ilvl w:val="0"/>
                <w:numId w:val="1"/>
              </w:numPr>
              <w:spacing w:after="77"/>
              <w:ind w:left="571" w:hanging="427"/>
            </w:pPr>
            <w:r>
              <w:rPr>
                <w:sz w:val="24"/>
              </w:rPr>
              <w:t xml:space="preserve">Opportunity cost </w:t>
            </w:r>
          </w:p>
          <w:p w14:paraId="6888B1FC" w14:textId="77777777" w:rsidR="00743260" w:rsidRDefault="00706777">
            <w:pPr>
              <w:numPr>
                <w:ilvl w:val="0"/>
                <w:numId w:val="1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Business sectors: primary, secondary and tertiary </w:t>
            </w:r>
          </w:p>
          <w:p w14:paraId="5F210968" w14:textId="77777777" w:rsidR="00743260" w:rsidRDefault="00706777">
            <w:pPr>
              <w:numPr>
                <w:ilvl w:val="0"/>
                <w:numId w:val="1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Enterprise and the role of entrepreneurs in starting businesses  </w:t>
            </w:r>
          </w:p>
          <w:p w14:paraId="1172B419" w14:textId="77777777" w:rsidR="00743260" w:rsidRDefault="00706777">
            <w:pPr>
              <w:numPr>
                <w:ilvl w:val="0"/>
                <w:numId w:val="1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Objectives, characteristics and skills of successful entrepreneurs </w:t>
            </w:r>
          </w:p>
          <w:p w14:paraId="7873EA56" w14:textId="77777777" w:rsidR="00743260" w:rsidRDefault="00706777">
            <w:pPr>
              <w:numPr>
                <w:ilvl w:val="0"/>
                <w:numId w:val="1"/>
              </w:numPr>
              <w:ind w:left="571" w:hanging="427"/>
            </w:pPr>
            <w:r>
              <w:rPr>
                <w:sz w:val="24"/>
              </w:rPr>
              <w:t xml:space="preserve">Dynamic nature of business and its changing environment: technology, the economy, legislation and environmental considerations. </w:t>
            </w:r>
          </w:p>
        </w:tc>
      </w:tr>
      <w:tr w:rsidR="00743260" w14:paraId="221DC1A7" w14:textId="77777777">
        <w:trPr>
          <w:trHeight w:val="1716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C971" w14:textId="77777777" w:rsidR="00743260" w:rsidRDefault="00706777">
            <w:pPr>
              <w:jc w:val="both"/>
            </w:pPr>
            <w:r>
              <w:rPr>
                <w:sz w:val="24"/>
              </w:rPr>
              <w:t xml:space="preserve">Business ownership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599AB" w14:textId="77777777" w:rsidR="00743260" w:rsidRDefault="00706777">
            <w:pPr>
              <w:numPr>
                <w:ilvl w:val="0"/>
                <w:numId w:val="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The different options for a start-up and established businesses </w:t>
            </w:r>
          </w:p>
          <w:p w14:paraId="4604EFA4" w14:textId="342492B2" w:rsidR="00743260" w:rsidRDefault="00706777">
            <w:pPr>
              <w:numPr>
                <w:ilvl w:val="0"/>
                <w:numId w:val="2"/>
              </w:numPr>
              <w:spacing w:after="96"/>
              <w:ind w:left="571" w:hanging="427"/>
            </w:pPr>
            <w:r>
              <w:rPr>
                <w:sz w:val="24"/>
              </w:rPr>
              <w:t>Sole traders, partnerships, private limited companies, public companies, not</w:t>
            </w:r>
            <w:r w:rsidR="009009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for-profit organisations </w:t>
            </w:r>
          </w:p>
          <w:p w14:paraId="466A3B19" w14:textId="77777777" w:rsidR="00743260" w:rsidRDefault="00706777">
            <w:pPr>
              <w:numPr>
                <w:ilvl w:val="0"/>
                <w:numId w:val="2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Advantages and disadvantages of each legal structure </w:t>
            </w:r>
          </w:p>
          <w:p w14:paraId="746A03B9" w14:textId="77777777" w:rsidR="00743260" w:rsidRDefault="00706777">
            <w:pPr>
              <w:numPr>
                <w:ilvl w:val="0"/>
                <w:numId w:val="2"/>
              </w:numPr>
              <w:ind w:left="571" w:hanging="427"/>
            </w:pPr>
            <w:r>
              <w:rPr>
                <w:sz w:val="24"/>
              </w:rPr>
              <w:t xml:space="preserve">Importance of limited liability </w:t>
            </w:r>
          </w:p>
        </w:tc>
      </w:tr>
      <w:tr w:rsidR="00743260" w14:paraId="124EFB6D" w14:textId="77777777">
        <w:trPr>
          <w:trHeight w:val="1779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AD771" w14:textId="665BCD2A" w:rsidR="00743260" w:rsidRDefault="00784E73" w:rsidP="00784E73">
            <w:r>
              <w:rPr>
                <w:sz w:val="24"/>
              </w:rPr>
              <w:t xml:space="preserve">Setting </w:t>
            </w:r>
            <w:r w:rsidR="00706777">
              <w:rPr>
                <w:sz w:val="24"/>
              </w:rPr>
              <w:t xml:space="preserve">business aims and objectives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7F798" w14:textId="77777777" w:rsidR="00743260" w:rsidRDefault="00706777">
            <w:pPr>
              <w:numPr>
                <w:ilvl w:val="0"/>
                <w:numId w:val="3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Common aims and objectives </w:t>
            </w:r>
          </w:p>
          <w:p w14:paraId="50F2717D" w14:textId="77777777" w:rsidR="00743260" w:rsidRDefault="00706777">
            <w:pPr>
              <w:numPr>
                <w:ilvl w:val="0"/>
                <w:numId w:val="3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How objectives help management run the business </w:t>
            </w:r>
          </w:p>
          <w:p w14:paraId="7FF89821" w14:textId="77777777" w:rsidR="00743260" w:rsidRDefault="00706777">
            <w:pPr>
              <w:numPr>
                <w:ilvl w:val="0"/>
                <w:numId w:val="3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Relationships between business objectives and business operation  </w:t>
            </w:r>
          </w:p>
          <w:p w14:paraId="7EF13461" w14:textId="77777777" w:rsidR="00743260" w:rsidRDefault="00706777">
            <w:pPr>
              <w:numPr>
                <w:ilvl w:val="0"/>
                <w:numId w:val="3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Choice of business objectives and why they change </w:t>
            </w:r>
          </w:p>
          <w:p w14:paraId="067359F7" w14:textId="77777777" w:rsidR="00743260" w:rsidRDefault="00706777">
            <w:pPr>
              <w:numPr>
                <w:ilvl w:val="0"/>
                <w:numId w:val="3"/>
              </w:numPr>
              <w:ind w:left="571" w:hanging="427"/>
            </w:pPr>
            <w:r>
              <w:rPr>
                <w:sz w:val="24"/>
              </w:rPr>
              <w:t xml:space="preserve">Non-financial objectives </w:t>
            </w:r>
          </w:p>
        </w:tc>
      </w:tr>
      <w:tr w:rsidR="00743260" w14:paraId="33530CEC" w14:textId="77777777">
        <w:trPr>
          <w:trHeight w:val="1070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03BE4" w14:textId="77777777" w:rsidR="00743260" w:rsidRDefault="00706777">
            <w:r>
              <w:rPr>
                <w:sz w:val="24"/>
              </w:rPr>
              <w:t xml:space="preserve">Stakeholders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9BFB" w14:textId="77777777" w:rsidR="00743260" w:rsidRDefault="00706777">
            <w:pPr>
              <w:numPr>
                <w:ilvl w:val="0"/>
                <w:numId w:val="4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Who stakeholders are </w:t>
            </w:r>
          </w:p>
          <w:p w14:paraId="1C2AB34B" w14:textId="77777777" w:rsidR="00743260" w:rsidRDefault="00706777">
            <w:pPr>
              <w:numPr>
                <w:ilvl w:val="0"/>
                <w:numId w:val="4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Stakeholder objectives and relationship to business operation  </w:t>
            </w:r>
          </w:p>
          <w:p w14:paraId="2D2D062F" w14:textId="77777777" w:rsidR="00743260" w:rsidRDefault="00706777">
            <w:pPr>
              <w:numPr>
                <w:ilvl w:val="0"/>
                <w:numId w:val="4"/>
              </w:numPr>
              <w:ind w:left="571" w:hanging="427"/>
            </w:pPr>
            <w:r>
              <w:rPr>
                <w:sz w:val="24"/>
              </w:rPr>
              <w:t xml:space="preserve">Stakeholder conflict </w:t>
            </w:r>
          </w:p>
        </w:tc>
      </w:tr>
      <w:tr w:rsidR="00743260" w14:paraId="449859F3" w14:textId="77777777">
        <w:trPr>
          <w:trHeight w:val="365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7707" w14:textId="77777777" w:rsidR="00743260" w:rsidRDefault="00706777">
            <w:r>
              <w:rPr>
                <w:sz w:val="24"/>
              </w:rPr>
              <w:t xml:space="preserve">Business location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A1159" w14:textId="77777777" w:rsidR="00743260" w:rsidRDefault="00706777">
            <w:pPr>
              <w:ind w:left="144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Factors that influence where a business is located </w:t>
            </w:r>
          </w:p>
        </w:tc>
      </w:tr>
      <w:tr w:rsidR="00743260" w14:paraId="75C79AE6" w14:textId="77777777">
        <w:trPr>
          <w:trHeight w:val="1717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F9838" w14:textId="77777777" w:rsidR="00743260" w:rsidRDefault="00706777">
            <w:r>
              <w:rPr>
                <w:sz w:val="24"/>
              </w:rPr>
              <w:t xml:space="preserve">Business planning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6720" w14:textId="77777777" w:rsidR="00743260" w:rsidRDefault="00706777">
            <w:pPr>
              <w:numPr>
                <w:ilvl w:val="0"/>
                <w:numId w:val="5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Purpose of business planning </w:t>
            </w:r>
          </w:p>
          <w:p w14:paraId="0363F4BF" w14:textId="77777777" w:rsidR="00743260" w:rsidRDefault="00706777">
            <w:pPr>
              <w:numPr>
                <w:ilvl w:val="0"/>
                <w:numId w:val="5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Main sections of a start-up business plan </w:t>
            </w:r>
          </w:p>
          <w:p w14:paraId="2CB0E6C1" w14:textId="77777777" w:rsidR="00743260" w:rsidRDefault="00706777">
            <w:pPr>
              <w:numPr>
                <w:ilvl w:val="0"/>
                <w:numId w:val="5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Benefits and drawbacks of business planning  </w:t>
            </w:r>
          </w:p>
          <w:p w14:paraId="199149C4" w14:textId="77777777" w:rsidR="00743260" w:rsidRDefault="00706777">
            <w:pPr>
              <w:numPr>
                <w:ilvl w:val="0"/>
                <w:numId w:val="5"/>
              </w:numPr>
              <w:ind w:left="571" w:hanging="427"/>
            </w:pPr>
            <w:r>
              <w:rPr>
                <w:sz w:val="24"/>
              </w:rPr>
              <w:t xml:space="preserve">Difference between variable, fixed and total costs Concepts of revenue, costs, profit and loss </w:t>
            </w:r>
          </w:p>
        </w:tc>
      </w:tr>
      <w:tr w:rsidR="00743260" w14:paraId="00115641" w14:textId="77777777">
        <w:trPr>
          <w:trHeight w:val="1423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E5A53" w14:textId="77777777" w:rsidR="00743260" w:rsidRDefault="00706777">
            <w:r>
              <w:rPr>
                <w:sz w:val="24"/>
              </w:rPr>
              <w:t xml:space="preserve">Expanding a business </w:t>
            </w:r>
          </w:p>
        </w:tc>
        <w:tc>
          <w:tcPr>
            <w:tcW w:w="8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BE3DD" w14:textId="77777777" w:rsidR="00743260" w:rsidRDefault="00706777">
            <w:pPr>
              <w:numPr>
                <w:ilvl w:val="0"/>
                <w:numId w:val="6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Why businesses grow </w:t>
            </w:r>
          </w:p>
          <w:p w14:paraId="4BD17A96" w14:textId="77777777" w:rsidR="00743260" w:rsidRDefault="00706777">
            <w:pPr>
              <w:numPr>
                <w:ilvl w:val="0"/>
                <w:numId w:val="6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Internal and external methods of growth </w:t>
            </w:r>
          </w:p>
          <w:p w14:paraId="3E58BC83" w14:textId="77777777" w:rsidR="00743260" w:rsidRDefault="00706777">
            <w:pPr>
              <w:numPr>
                <w:ilvl w:val="0"/>
                <w:numId w:val="6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Economies and diseconomies of scale </w:t>
            </w:r>
          </w:p>
          <w:p w14:paraId="6D44B645" w14:textId="77777777" w:rsidR="00743260" w:rsidRDefault="00706777">
            <w:pPr>
              <w:numPr>
                <w:ilvl w:val="0"/>
                <w:numId w:val="6"/>
              </w:numPr>
              <w:ind w:left="571" w:hanging="427"/>
            </w:pPr>
            <w:r>
              <w:rPr>
                <w:sz w:val="24"/>
              </w:rPr>
              <w:t xml:space="preserve">Calculation of average unit costs and importance of this calculation </w:t>
            </w:r>
          </w:p>
        </w:tc>
      </w:tr>
    </w:tbl>
    <w:p w14:paraId="34269F5B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BC3230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DE3187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1EFCEE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DA1E16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113D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C234E37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7C5A6A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A56476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0BAF14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47" w:type="dxa"/>
        <w:tblInd w:w="-872" w:type="dxa"/>
        <w:tblCellMar>
          <w:top w:w="5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8220"/>
      </w:tblGrid>
      <w:tr w:rsidR="00743260" w14:paraId="359F9093" w14:textId="77777777">
        <w:trPr>
          <w:trHeight w:val="363"/>
        </w:trPr>
        <w:tc>
          <w:tcPr>
            <w:tcW w:w="10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9484C30" w14:textId="77777777" w:rsidR="00743260" w:rsidRDefault="00706777">
            <w:r>
              <w:rPr>
                <w:b/>
                <w:sz w:val="24"/>
              </w:rPr>
              <w:t xml:space="preserve">Unit 3.2 Influences on business </w:t>
            </w:r>
          </w:p>
        </w:tc>
      </w:tr>
      <w:tr w:rsidR="00743260" w14:paraId="692D0A8C" w14:textId="77777777">
        <w:trPr>
          <w:trHeight w:val="36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57A27A7" w14:textId="77777777" w:rsidR="00743260" w:rsidRDefault="00706777">
            <w:r>
              <w:rPr>
                <w:b/>
                <w:sz w:val="24"/>
              </w:rPr>
              <w:t xml:space="preserve">Section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A4FF9BF" w14:textId="77777777" w:rsidR="00743260" w:rsidRDefault="00706777">
            <w:r>
              <w:rPr>
                <w:b/>
                <w:sz w:val="24"/>
              </w:rPr>
              <w:t xml:space="preserve">Key things to learn </w:t>
            </w:r>
          </w:p>
        </w:tc>
      </w:tr>
      <w:tr w:rsidR="00743260" w14:paraId="73F16933" w14:textId="77777777">
        <w:trPr>
          <w:trHeight w:val="142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87EE" w14:textId="77777777" w:rsidR="00743260" w:rsidRDefault="00706777">
            <w:r>
              <w:rPr>
                <w:sz w:val="24"/>
              </w:rPr>
              <w:t xml:space="preserve">Technology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DA4F4" w14:textId="77777777" w:rsidR="00743260" w:rsidRDefault="00706777">
            <w:pPr>
              <w:numPr>
                <w:ilvl w:val="0"/>
                <w:numId w:val="7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The impact of changing use of ICT </w:t>
            </w:r>
          </w:p>
          <w:p w14:paraId="5CEE0945" w14:textId="77777777" w:rsidR="00743260" w:rsidRDefault="00706777">
            <w:pPr>
              <w:numPr>
                <w:ilvl w:val="0"/>
                <w:numId w:val="7"/>
              </w:numPr>
              <w:spacing w:after="76"/>
              <w:ind w:left="571" w:hanging="427"/>
            </w:pPr>
            <w:r>
              <w:rPr>
                <w:sz w:val="24"/>
              </w:rPr>
              <w:t xml:space="preserve">E commerce and how it allows access to wider markets  </w:t>
            </w:r>
          </w:p>
          <w:p w14:paraId="32E673BC" w14:textId="77777777" w:rsidR="00743260" w:rsidRDefault="00706777">
            <w:pPr>
              <w:numPr>
                <w:ilvl w:val="0"/>
                <w:numId w:val="7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Digital technology and digital communication </w:t>
            </w:r>
          </w:p>
          <w:p w14:paraId="4DF2BAB4" w14:textId="77777777" w:rsidR="00743260" w:rsidRDefault="00706777">
            <w:pPr>
              <w:numPr>
                <w:ilvl w:val="0"/>
                <w:numId w:val="7"/>
              </w:numPr>
              <w:ind w:left="571" w:hanging="427"/>
            </w:pPr>
            <w:r>
              <w:rPr>
                <w:sz w:val="24"/>
              </w:rPr>
              <w:t xml:space="preserve">Digital communication in relation to stakeholders </w:t>
            </w:r>
          </w:p>
        </w:tc>
      </w:tr>
      <w:tr w:rsidR="00743260" w14:paraId="3E1FD714" w14:textId="77777777">
        <w:trPr>
          <w:trHeight w:val="177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DB341" w14:textId="77777777" w:rsidR="00743260" w:rsidRDefault="00706777">
            <w:r>
              <w:rPr>
                <w:sz w:val="24"/>
              </w:rPr>
              <w:t xml:space="preserve">Ethical and environmental considerations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2837B" w14:textId="77777777" w:rsidR="00743260" w:rsidRDefault="00706777">
            <w:pPr>
              <w:numPr>
                <w:ilvl w:val="0"/>
                <w:numId w:val="8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Ethical behaviour </w:t>
            </w:r>
          </w:p>
          <w:p w14:paraId="136AC85F" w14:textId="77777777" w:rsidR="00743260" w:rsidRDefault="00706777">
            <w:pPr>
              <w:numPr>
                <w:ilvl w:val="0"/>
                <w:numId w:val="8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Ethical considerations versus profit </w:t>
            </w:r>
          </w:p>
          <w:p w14:paraId="0295B151" w14:textId="77777777" w:rsidR="00743260" w:rsidRDefault="00706777">
            <w:pPr>
              <w:numPr>
                <w:ilvl w:val="0"/>
                <w:numId w:val="8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Environmental considerations </w:t>
            </w:r>
          </w:p>
          <w:p w14:paraId="43C02ADF" w14:textId="77777777" w:rsidR="00743260" w:rsidRDefault="00706777">
            <w:pPr>
              <w:numPr>
                <w:ilvl w:val="0"/>
                <w:numId w:val="8"/>
              </w:numPr>
              <w:spacing w:after="72"/>
              <w:ind w:left="571" w:hanging="427"/>
            </w:pPr>
            <w:r>
              <w:rPr>
                <w:sz w:val="24"/>
              </w:rPr>
              <w:t xml:space="preserve">Costs and benefits of environmental responsibility  </w:t>
            </w:r>
          </w:p>
          <w:p w14:paraId="3E397A91" w14:textId="77777777" w:rsidR="00743260" w:rsidRDefault="00706777">
            <w:pPr>
              <w:numPr>
                <w:ilvl w:val="0"/>
                <w:numId w:val="8"/>
              </w:numPr>
              <w:ind w:left="571" w:hanging="427"/>
            </w:pPr>
            <w:r>
              <w:rPr>
                <w:sz w:val="24"/>
              </w:rPr>
              <w:t xml:space="preserve">Sustainability </w:t>
            </w:r>
          </w:p>
        </w:tc>
      </w:tr>
      <w:tr w:rsidR="00743260" w14:paraId="3DA13639" w14:textId="77777777">
        <w:trPr>
          <w:trHeight w:val="107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0244" w14:textId="77777777" w:rsidR="00743260" w:rsidRDefault="00706777">
            <w:r>
              <w:rPr>
                <w:sz w:val="24"/>
              </w:rPr>
              <w:t xml:space="preserve">Economic climate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C909" w14:textId="77777777" w:rsidR="00743260" w:rsidRDefault="00706777">
            <w:pPr>
              <w:numPr>
                <w:ilvl w:val="0"/>
                <w:numId w:val="9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How interest rate changes affect businesses </w:t>
            </w:r>
          </w:p>
          <w:p w14:paraId="0047526A" w14:textId="77777777" w:rsidR="00743260" w:rsidRDefault="00706777">
            <w:pPr>
              <w:numPr>
                <w:ilvl w:val="0"/>
                <w:numId w:val="9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How employment levels affect businesses </w:t>
            </w:r>
          </w:p>
          <w:p w14:paraId="4B314E9A" w14:textId="77777777" w:rsidR="00743260" w:rsidRDefault="00706777">
            <w:pPr>
              <w:numPr>
                <w:ilvl w:val="0"/>
                <w:numId w:val="9"/>
              </w:numPr>
              <w:ind w:left="571" w:hanging="427"/>
            </w:pPr>
            <w:r>
              <w:rPr>
                <w:sz w:val="24"/>
              </w:rPr>
              <w:t xml:space="preserve">Income levels and their effect on demand for products and services </w:t>
            </w:r>
          </w:p>
        </w:tc>
      </w:tr>
      <w:tr w:rsidR="00743260" w14:paraId="526665F0" w14:textId="77777777">
        <w:trPr>
          <w:trHeight w:val="71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0D7C" w14:textId="77777777" w:rsidR="00743260" w:rsidRDefault="00706777">
            <w:r>
              <w:rPr>
                <w:sz w:val="24"/>
              </w:rPr>
              <w:t xml:space="preserve">Globalisation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433A6" w14:textId="77777777" w:rsidR="00743260" w:rsidRDefault="00706777">
            <w:pPr>
              <w:numPr>
                <w:ilvl w:val="0"/>
                <w:numId w:val="10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How UK businesses compete internationally  </w:t>
            </w:r>
          </w:p>
          <w:p w14:paraId="31CE4CD5" w14:textId="77777777" w:rsidR="00743260" w:rsidRDefault="00706777">
            <w:pPr>
              <w:numPr>
                <w:ilvl w:val="0"/>
                <w:numId w:val="10"/>
              </w:numPr>
              <w:ind w:left="571" w:hanging="427"/>
            </w:pPr>
            <w:r>
              <w:rPr>
                <w:sz w:val="24"/>
              </w:rPr>
              <w:t xml:space="preserve">Exchange rates and their impact </w:t>
            </w:r>
          </w:p>
        </w:tc>
      </w:tr>
      <w:tr w:rsidR="00743260" w14:paraId="53091030" w14:textId="77777777">
        <w:trPr>
          <w:trHeight w:val="142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18ADE" w14:textId="77777777" w:rsidR="00743260" w:rsidRDefault="00706777">
            <w:r>
              <w:rPr>
                <w:sz w:val="24"/>
              </w:rPr>
              <w:t xml:space="preserve">Legislation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48F4" w14:textId="77777777" w:rsidR="00743260" w:rsidRDefault="00706777">
            <w:pPr>
              <w:numPr>
                <w:ilvl w:val="0"/>
                <w:numId w:val="11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The impact of legislation on businesses  </w:t>
            </w:r>
          </w:p>
          <w:p w14:paraId="7F109E77" w14:textId="77777777" w:rsidR="00743260" w:rsidRDefault="00706777">
            <w:pPr>
              <w:numPr>
                <w:ilvl w:val="0"/>
                <w:numId w:val="11"/>
              </w:numPr>
              <w:spacing w:after="77"/>
              <w:ind w:left="571" w:hanging="427"/>
            </w:pPr>
            <w:r>
              <w:rPr>
                <w:sz w:val="24"/>
              </w:rPr>
              <w:t xml:space="preserve">Employment law </w:t>
            </w:r>
          </w:p>
          <w:p w14:paraId="3B9C35AA" w14:textId="77777777" w:rsidR="00743260" w:rsidRDefault="00706777">
            <w:pPr>
              <w:numPr>
                <w:ilvl w:val="0"/>
                <w:numId w:val="11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Health and safety law </w:t>
            </w:r>
          </w:p>
          <w:p w14:paraId="72C38D1A" w14:textId="77777777" w:rsidR="00743260" w:rsidRDefault="00706777">
            <w:pPr>
              <w:numPr>
                <w:ilvl w:val="0"/>
                <w:numId w:val="11"/>
              </w:numPr>
              <w:ind w:left="571" w:hanging="427"/>
            </w:pPr>
            <w:r>
              <w:rPr>
                <w:sz w:val="24"/>
              </w:rPr>
              <w:t xml:space="preserve">Consumer law </w:t>
            </w:r>
          </w:p>
        </w:tc>
      </w:tr>
      <w:tr w:rsidR="00743260" w14:paraId="55316069" w14:textId="77777777">
        <w:trPr>
          <w:trHeight w:val="71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ED117" w14:textId="77777777" w:rsidR="00743260" w:rsidRDefault="00706777">
            <w:r>
              <w:rPr>
                <w:sz w:val="24"/>
              </w:rPr>
              <w:t xml:space="preserve">Competitive environment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8160E" w14:textId="77777777" w:rsidR="00743260" w:rsidRDefault="00706777">
            <w:pPr>
              <w:numPr>
                <w:ilvl w:val="0"/>
                <w:numId w:val="12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Market competition and its impact  </w:t>
            </w:r>
          </w:p>
          <w:p w14:paraId="0022E17E" w14:textId="77777777" w:rsidR="00743260" w:rsidRDefault="00706777">
            <w:pPr>
              <w:numPr>
                <w:ilvl w:val="0"/>
                <w:numId w:val="12"/>
              </w:numPr>
              <w:ind w:left="571" w:hanging="427"/>
            </w:pPr>
            <w:r>
              <w:rPr>
                <w:sz w:val="24"/>
              </w:rPr>
              <w:t xml:space="preserve">Uncertainty and risks </w:t>
            </w:r>
          </w:p>
        </w:tc>
      </w:tr>
    </w:tbl>
    <w:p w14:paraId="624C7A7B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039CD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4F458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3EA0B3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A7A682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AB748A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A2852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DB441F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12504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85D66E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801AD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92A510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D3336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68A38F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5758F4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FC3E5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F158B1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44F26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49BD3E45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47" w:type="dxa"/>
        <w:tblInd w:w="-872" w:type="dxa"/>
        <w:tblCellMar>
          <w:top w:w="5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8220"/>
      </w:tblGrid>
      <w:tr w:rsidR="00743260" w14:paraId="41657BF9" w14:textId="77777777">
        <w:trPr>
          <w:trHeight w:val="402"/>
        </w:trPr>
        <w:tc>
          <w:tcPr>
            <w:tcW w:w="10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0AB242" w14:textId="77777777" w:rsidR="00743260" w:rsidRDefault="00706777">
            <w:r>
              <w:rPr>
                <w:b/>
                <w:sz w:val="24"/>
              </w:rPr>
              <w:t xml:space="preserve">Unit 3.3 Business operations  </w:t>
            </w:r>
          </w:p>
        </w:tc>
      </w:tr>
      <w:tr w:rsidR="00743260" w14:paraId="2AB6D161" w14:textId="77777777">
        <w:trPr>
          <w:trHeight w:val="40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51CBCE" w14:textId="77777777" w:rsidR="00743260" w:rsidRDefault="00706777">
            <w:r>
              <w:rPr>
                <w:b/>
                <w:sz w:val="24"/>
              </w:rPr>
              <w:t xml:space="preserve">Section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04A18F" w14:textId="77777777" w:rsidR="00743260" w:rsidRDefault="00706777">
            <w:r>
              <w:rPr>
                <w:b/>
                <w:sz w:val="24"/>
              </w:rPr>
              <w:t xml:space="preserve">Key things to learn </w:t>
            </w:r>
          </w:p>
        </w:tc>
      </w:tr>
      <w:tr w:rsidR="00743260" w14:paraId="53D1E3E1" w14:textId="77777777">
        <w:trPr>
          <w:trHeight w:val="7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B3567" w14:textId="77777777" w:rsidR="00743260" w:rsidRDefault="00706777">
            <w:r>
              <w:rPr>
                <w:sz w:val="24"/>
              </w:rPr>
              <w:t xml:space="preserve">Production processes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C8EFA" w14:textId="77777777" w:rsidR="00743260" w:rsidRDefault="00706777">
            <w:pPr>
              <w:numPr>
                <w:ilvl w:val="0"/>
                <w:numId w:val="13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Methods of production: job and flow Increasing efficiency </w:t>
            </w:r>
          </w:p>
          <w:p w14:paraId="3855EF80" w14:textId="77777777" w:rsidR="00743260" w:rsidRDefault="00706777">
            <w:pPr>
              <w:numPr>
                <w:ilvl w:val="0"/>
                <w:numId w:val="13"/>
              </w:numPr>
              <w:ind w:left="571" w:hanging="427"/>
            </w:pPr>
            <w:r>
              <w:rPr>
                <w:sz w:val="24"/>
              </w:rPr>
              <w:t xml:space="preserve">Lean production &amp; Just-in-time </w:t>
            </w:r>
          </w:p>
        </w:tc>
      </w:tr>
      <w:tr w:rsidR="00743260" w14:paraId="59B75309" w14:textId="77777777">
        <w:trPr>
          <w:trHeight w:val="213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01B89" w14:textId="77777777" w:rsidR="00743260" w:rsidRDefault="00706777">
            <w:r>
              <w:rPr>
                <w:sz w:val="24"/>
              </w:rPr>
              <w:t xml:space="preserve">The role of procurement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D26B9" w14:textId="77777777" w:rsidR="00743260" w:rsidRDefault="00706777">
            <w:pPr>
              <w:numPr>
                <w:ilvl w:val="0"/>
                <w:numId w:val="14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Stock management </w:t>
            </w:r>
          </w:p>
          <w:p w14:paraId="4153336A" w14:textId="77777777" w:rsidR="00743260" w:rsidRDefault="00706777">
            <w:pPr>
              <w:numPr>
                <w:ilvl w:val="0"/>
                <w:numId w:val="14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Just in time versus just in case </w:t>
            </w:r>
          </w:p>
          <w:p w14:paraId="2FE849CB" w14:textId="77777777" w:rsidR="00743260" w:rsidRDefault="00706777">
            <w:pPr>
              <w:numPr>
                <w:ilvl w:val="0"/>
                <w:numId w:val="14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Choice of suppliers </w:t>
            </w:r>
          </w:p>
          <w:p w14:paraId="7D63B3E1" w14:textId="77777777" w:rsidR="00743260" w:rsidRDefault="00706777">
            <w:pPr>
              <w:numPr>
                <w:ilvl w:val="0"/>
                <w:numId w:val="14"/>
              </w:numPr>
              <w:spacing w:after="76"/>
              <w:ind w:left="571" w:hanging="427"/>
            </w:pPr>
            <w:r>
              <w:rPr>
                <w:sz w:val="24"/>
              </w:rPr>
              <w:t xml:space="preserve">Effects of procurement and logistics </w:t>
            </w:r>
          </w:p>
          <w:p w14:paraId="74F8B559" w14:textId="77777777" w:rsidR="00743260" w:rsidRDefault="00706777">
            <w:pPr>
              <w:numPr>
                <w:ilvl w:val="0"/>
                <w:numId w:val="14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Efficiency and cost reduction versus quality  </w:t>
            </w:r>
          </w:p>
          <w:p w14:paraId="045205DB" w14:textId="77777777" w:rsidR="00743260" w:rsidRDefault="00706777">
            <w:pPr>
              <w:numPr>
                <w:ilvl w:val="0"/>
                <w:numId w:val="14"/>
              </w:numPr>
              <w:ind w:left="571" w:hanging="427"/>
            </w:pPr>
            <w:r>
              <w:rPr>
                <w:sz w:val="24"/>
              </w:rPr>
              <w:t xml:space="preserve">Supply chain management </w:t>
            </w:r>
          </w:p>
        </w:tc>
      </w:tr>
      <w:tr w:rsidR="00743260" w14:paraId="0810B8F3" w14:textId="77777777">
        <w:trPr>
          <w:trHeight w:val="142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96E1D" w14:textId="77777777" w:rsidR="00743260" w:rsidRDefault="00706777">
            <w:r>
              <w:rPr>
                <w:sz w:val="24"/>
              </w:rPr>
              <w:t xml:space="preserve">The concept of quality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3350" w14:textId="77777777" w:rsidR="00743260" w:rsidRDefault="00706777">
            <w:pPr>
              <w:numPr>
                <w:ilvl w:val="0"/>
                <w:numId w:val="15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Customer expectations of quality </w:t>
            </w:r>
          </w:p>
          <w:p w14:paraId="237769AB" w14:textId="77777777" w:rsidR="00743260" w:rsidRDefault="00706777">
            <w:pPr>
              <w:numPr>
                <w:ilvl w:val="0"/>
                <w:numId w:val="15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Measuring quality and identifying quality problems  </w:t>
            </w:r>
          </w:p>
          <w:p w14:paraId="371D8449" w14:textId="77777777" w:rsidR="00743260" w:rsidRDefault="00706777">
            <w:pPr>
              <w:numPr>
                <w:ilvl w:val="0"/>
                <w:numId w:val="15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Total quality management </w:t>
            </w:r>
          </w:p>
          <w:p w14:paraId="0268C315" w14:textId="77777777" w:rsidR="00743260" w:rsidRDefault="00706777">
            <w:pPr>
              <w:numPr>
                <w:ilvl w:val="0"/>
                <w:numId w:val="15"/>
              </w:numPr>
              <w:ind w:left="571" w:hanging="427"/>
            </w:pPr>
            <w:r>
              <w:rPr>
                <w:sz w:val="24"/>
              </w:rPr>
              <w:t xml:space="preserve">Cost and benefits of quality </w:t>
            </w:r>
          </w:p>
        </w:tc>
      </w:tr>
      <w:tr w:rsidR="00743260" w14:paraId="61FB9593" w14:textId="77777777">
        <w:trPr>
          <w:trHeight w:val="142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3FE3A" w14:textId="77777777" w:rsidR="00743260" w:rsidRDefault="00706777">
            <w:r>
              <w:rPr>
                <w:sz w:val="24"/>
              </w:rPr>
              <w:t xml:space="preserve">Good customer services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A72A" w14:textId="77777777" w:rsidR="00743260" w:rsidRDefault="00706777">
            <w:pPr>
              <w:numPr>
                <w:ilvl w:val="0"/>
                <w:numId w:val="16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Sales process and methods of good customer service  </w:t>
            </w:r>
          </w:p>
          <w:p w14:paraId="7AF5D85D" w14:textId="77777777" w:rsidR="00743260" w:rsidRDefault="00706777">
            <w:pPr>
              <w:numPr>
                <w:ilvl w:val="0"/>
                <w:numId w:val="16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Benefits of good customer service </w:t>
            </w:r>
          </w:p>
          <w:p w14:paraId="447A667D" w14:textId="77777777" w:rsidR="00743260" w:rsidRDefault="00706777">
            <w:pPr>
              <w:numPr>
                <w:ilvl w:val="0"/>
                <w:numId w:val="16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Dangers of poor customer service </w:t>
            </w:r>
          </w:p>
          <w:p w14:paraId="26BAA93F" w14:textId="77777777" w:rsidR="00743260" w:rsidRDefault="00706777">
            <w:pPr>
              <w:numPr>
                <w:ilvl w:val="0"/>
                <w:numId w:val="16"/>
              </w:numPr>
              <w:ind w:left="571" w:hanging="427"/>
            </w:pPr>
            <w:r>
              <w:rPr>
                <w:sz w:val="24"/>
              </w:rPr>
              <w:t xml:space="preserve">Use of ICT in achieving good customer service </w:t>
            </w:r>
          </w:p>
        </w:tc>
      </w:tr>
    </w:tbl>
    <w:p w14:paraId="0BA61161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F57C11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A5A377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CFFD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6FE5C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CFA543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03F998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8B1887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38EADB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6980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53B896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DD1D20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B304C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CC24CF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ACE83F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56AAE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E83178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BEAD98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169ABB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3AAAD0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B7ADD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955832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651B07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CAC37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47" w:type="dxa"/>
        <w:tblInd w:w="-872" w:type="dxa"/>
        <w:tblCellMar>
          <w:top w:w="5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8220"/>
      </w:tblGrid>
      <w:tr w:rsidR="00743260" w14:paraId="1E71E07B" w14:textId="77777777">
        <w:trPr>
          <w:trHeight w:val="363"/>
        </w:trPr>
        <w:tc>
          <w:tcPr>
            <w:tcW w:w="10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BB9B56C" w14:textId="77777777" w:rsidR="00743260" w:rsidRDefault="00706777">
            <w:r>
              <w:rPr>
                <w:b/>
                <w:sz w:val="24"/>
              </w:rPr>
              <w:lastRenderedPageBreak/>
              <w:t xml:space="preserve">Unit 3.4 Human resources </w:t>
            </w:r>
          </w:p>
        </w:tc>
      </w:tr>
      <w:tr w:rsidR="00743260" w14:paraId="7C9C8660" w14:textId="77777777">
        <w:trPr>
          <w:trHeight w:val="36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1BD860F" w14:textId="77777777" w:rsidR="00743260" w:rsidRDefault="00706777">
            <w:r>
              <w:rPr>
                <w:b/>
                <w:sz w:val="24"/>
              </w:rPr>
              <w:t xml:space="preserve">Section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ECCA9D8" w14:textId="77777777" w:rsidR="00743260" w:rsidRDefault="00706777">
            <w:pPr>
              <w:ind w:left="144"/>
            </w:pPr>
            <w:r>
              <w:rPr>
                <w:b/>
                <w:sz w:val="24"/>
              </w:rPr>
              <w:t xml:space="preserve">Key things to learn </w:t>
            </w:r>
          </w:p>
        </w:tc>
      </w:tr>
      <w:tr w:rsidR="00743260" w14:paraId="262BE5B3" w14:textId="77777777">
        <w:trPr>
          <w:trHeight w:val="201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C18F3" w14:textId="77777777" w:rsidR="00743260" w:rsidRDefault="00706777">
            <w:r>
              <w:rPr>
                <w:sz w:val="24"/>
              </w:rPr>
              <w:t xml:space="preserve">Organisational structures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5D05B" w14:textId="77777777" w:rsidR="00743260" w:rsidRDefault="00706777">
            <w:pPr>
              <w:numPr>
                <w:ilvl w:val="0"/>
                <w:numId w:val="17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Different organisational structures and their appropriateness </w:t>
            </w:r>
          </w:p>
          <w:p w14:paraId="0B07281A" w14:textId="77777777" w:rsidR="00743260" w:rsidRDefault="00706777">
            <w:pPr>
              <w:numPr>
                <w:ilvl w:val="0"/>
                <w:numId w:val="17"/>
              </w:numPr>
              <w:spacing w:after="76"/>
              <w:ind w:left="571" w:hanging="427"/>
            </w:pPr>
            <w:r>
              <w:rPr>
                <w:sz w:val="24"/>
              </w:rPr>
              <w:t xml:space="preserve">Roles and responsibilities within an organisation </w:t>
            </w:r>
          </w:p>
          <w:p w14:paraId="2C9A1648" w14:textId="77777777" w:rsidR="00743260" w:rsidRDefault="00706777">
            <w:pPr>
              <w:numPr>
                <w:ilvl w:val="0"/>
                <w:numId w:val="17"/>
              </w:numPr>
              <w:spacing w:after="96"/>
              <w:ind w:left="571" w:hanging="427"/>
            </w:pPr>
            <w:r>
              <w:rPr>
                <w:sz w:val="24"/>
              </w:rPr>
              <w:t xml:space="preserve">Relevance and use of spans of control, chains of command, delayering and delegation </w:t>
            </w:r>
          </w:p>
          <w:p w14:paraId="2E55A1C6" w14:textId="77777777" w:rsidR="00743260" w:rsidRDefault="00706777">
            <w:pPr>
              <w:numPr>
                <w:ilvl w:val="0"/>
                <w:numId w:val="17"/>
              </w:numPr>
              <w:ind w:left="571" w:hanging="427"/>
            </w:pPr>
            <w:r>
              <w:rPr>
                <w:sz w:val="24"/>
              </w:rPr>
              <w:t xml:space="preserve">Relationships between organisational structures and effective management and communication including centralisation and decentralisation </w:t>
            </w:r>
          </w:p>
        </w:tc>
      </w:tr>
      <w:tr w:rsidR="00743260" w14:paraId="42C5F3C5" w14:textId="77777777">
        <w:trPr>
          <w:trHeight w:val="142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C36A" w14:textId="77777777" w:rsidR="00743260" w:rsidRDefault="00706777">
            <w:r>
              <w:rPr>
                <w:sz w:val="24"/>
              </w:rPr>
              <w:t xml:space="preserve">Recruitment and </w:t>
            </w:r>
          </w:p>
          <w:p w14:paraId="13B0ACFA" w14:textId="77777777" w:rsidR="00743260" w:rsidRDefault="00706777">
            <w:r>
              <w:rPr>
                <w:sz w:val="24"/>
              </w:rPr>
              <w:t xml:space="preserve">selection of employees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8A2D9" w14:textId="77777777" w:rsidR="00743260" w:rsidRDefault="00706777">
            <w:pPr>
              <w:numPr>
                <w:ilvl w:val="0"/>
                <w:numId w:val="18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Methods of recruitment, internal versus external </w:t>
            </w:r>
          </w:p>
          <w:p w14:paraId="26BC493B" w14:textId="77777777" w:rsidR="00743260" w:rsidRDefault="00706777">
            <w:pPr>
              <w:numPr>
                <w:ilvl w:val="0"/>
                <w:numId w:val="18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The stages of the recruitment process </w:t>
            </w:r>
          </w:p>
          <w:p w14:paraId="20523394" w14:textId="77777777" w:rsidR="00743260" w:rsidRDefault="00706777">
            <w:pPr>
              <w:numPr>
                <w:ilvl w:val="0"/>
                <w:numId w:val="18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The benefits of effective recruitment </w:t>
            </w:r>
          </w:p>
          <w:p w14:paraId="0C9171C3" w14:textId="77777777" w:rsidR="00743260" w:rsidRDefault="00706777">
            <w:pPr>
              <w:numPr>
                <w:ilvl w:val="0"/>
                <w:numId w:val="18"/>
              </w:numPr>
              <w:ind w:left="571" w:hanging="427"/>
            </w:pPr>
            <w:r>
              <w:rPr>
                <w:sz w:val="24"/>
              </w:rPr>
              <w:t xml:space="preserve">Job contracts including part time, full time, job share and zero hours </w:t>
            </w:r>
          </w:p>
        </w:tc>
      </w:tr>
      <w:tr w:rsidR="00743260" w14:paraId="4B662F85" w14:textId="77777777">
        <w:trPr>
          <w:trHeight w:val="71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B3AB" w14:textId="77777777" w:rsidR="00743260" w:rsidRDefault="00706777">
            <w:r>
              <w:rPr>
                <w:sz w:val="24"/>
              </w:rPr>
              <w:t xml:space="preserve">Motivating employees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A7E90" w14:textId="77777777" w:rsidR="00743260" w:rsidRDefault="00706777">
            <w:pPr>
              <w:numPr>
                <w:ilvl w:val="0"/>
                <w:numId w:val="19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Benefits of motivation </w:t>
            </w:r>
          </w:p>
          <w:p w14:paraId="2486332E" w14:textId="77777777" w:rsidR="00743260" w:rsidRDefault="00706777">
            <w:pPr>
              <w:numPr>
                <w:ilvl w:val="0"/>
                <w:numId w:val="19"/>
              </w:numPr>
              <w:ind w:left="571" w:hanging="427"/>
            </w:pPr>
            <w:r>
              <w:rPr>
                <w:sz w:val="24"/>
              </w:rPr>
              <w:t xml:space="preserve">Financial and non-financial methods of motivation </w:t>
            </w:r>
          </w:p>
        </w:tc>
      </w:tr>
      <w:tr w:rsidR="00743260" w14:paraId="68377B53" w14:textId="77777777">
        <w:trPr>
          <w:trHeight w:val="71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9E9EB" w14:textId="77777777" w:rsidR="00743260" w:rsidRDefault="00706777">
            <w:r>
              <w:rPr>
                <w:sz w:val="24"/>
              </w:rPr>
              <w:t xml:space="preserve">Training </w:t>
            </w:r>
          </w:p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FA5BB" w14:textId="77777777" w:rsidR="00743260" w:rsidRDefault="00706777">
            <w:pPr>
              <w:numPr>
                <w:ilvl w:val="0"/>
                <w:numId w:val="20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Benefits of training </w:t>
            </w:r>
          </w:p>
          <w:p w14:paraId="5B15A3BD" w14:textId="77777777" w:rsidR="00743260" w:rsidRDefault="00706777">
            <w:pPr>
              <w:numPr>
                <w:ilvl w:val="0"/>
                <w:numId w:val="20"/>
              </w:numPr>
              <w:ind w:left="571" w:hanging="427"/>
            </w:pPr>
            <w:r>
              <w:rPr>
                <w:sz w:val="24"/>
              </w:rPr>
              <w:t xml:space="preserve">Methods of training including induction, on the job and off the job training </w:t>
            </w:r>
          </w:p>
        </w:tc>
      </w:tr>
    </w:tbl>
    <w:p w14:paraId="33830E0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BEB59B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9CD95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60918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BC2EC1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5A70D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A8A473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B9CBC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CBA92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5DDF1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C0420A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B24B27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FA08F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378204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39E75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62C186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A71569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ED2DEB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0762D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68B7F6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6645FE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97CADB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4E2C7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0DBE35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46C866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82E665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CD758C" w14:textId="6903C3B3" w:rsidR="00A92BFD" w:rsidRDefault="00706777">
      <w:pPr>
        <w:spacing w:after="0"/>
        <w:ind w:left="-87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779027" w14:textId="77777777" w:rsidR="00A92BFD" w:rsidRDefault="00A92BF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2346AA66" w14:textId="77777777" w:rsidR="00743260" w:rsidRDefault="00743260">
      <w:pPr>
        <w:spacing w:after="0"/>
        <w:ind w:left="-874"/>
        <w:jc w:val="both"/>
      </w:pPr>
    </w:p>
    <w:tbl>
      <w:tblPr>
        <w:tblStyle w:val="TableGrid"/>
        <w:tblW w:w="10489" w:type="dxa"/>
        <w:tblInd w:w="-872" w:type="dxa"/>
        <w:tblCellMar>
          <w:top w:w="5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8362"/>
      </w:tblGrid>
      <w:tr w:rsidR="00743260" w14:paraId="78F0E86B" w14:textId="77777777">
        <w:trPr>
          <w:trHeight w:val="416"/>
        </w:trPr>
        <w:tc>
          <w:tcPr>
            <w:tcW w:w="10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237949" w14:textId="77777777" w:rsidR="00743260" w:rsidRDefault="00706777">
            <w:r>
              <w:rPr>
                <w:b/>
                <w:sz w:val="24"/>
              </w:rPr>
              <w:t xml:space="preserve">Unit 3.5 Marketing  </w:t>
            </w:r>
          </w:p>
        </w:tc>
      </w:tr>
      <w:tr w:rsidR="00743260" w14:paraId="4ED9D146" w14:textId="77777777">
        <w:trPr>
          <w:trHeight w:val="41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11374C" w14:textId="77777777" w:rsidR="00743260" w:rsidRDefault="00706777">
            <w:r>
              <w:rPr>
                <w:b/>
                <w:sz w:val="24"/>
              </w:rPr>
              <w:t xml:space="preserve">Section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834424" w14:textId="77777777" w:rsidR="00743260" w:rsidRDefault="00706777">
            <w:r>
              <w:rPr>
                <w:b/>
                <w:sz w:val="24"/>
              </w:rPr>
              <w:t xml:space="preserve">Key things to learn </w:t>
            </w:r>
          </w:p>
        </w:tc>
      </w:tr>
      <w:tr w:rsidR="00743260" w14:paraId="190EE727" w14:textId="77777777">
        <w:trPr>
          <w:trHeight w:val="60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E4D1D" w14:textId="77777777" w:rsidR="00743260" w:rsidRDefault="00706777">
            <w:r>
              <w:rPr>
                <w:sz w:val="24"/>
              </w:rPr>
              <w:t xml:space="preserve">Understanding customers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10D7B" w14:textId="77777777" w:rsidR="00743260" w:rsidRDefault="00706777">
            <w:pPr>
              <w:ind w:left="144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Satisfying customer needs </w:t>
            </w:r>
          </w:p>
        </w:tc>
      </w:tr>
      <w:tr w:rsidR="00743260" w14:paraId="0D2CABEC" w14:textId="77777777">
        <w:trPr>
          <w:trHeight w:val="36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670DF" w14:textId="77777777" w:rsidR="00743260" w:rsidRDefault="00706777">
            <w:r>
              <w:rPr>
                <w:sz w:val="24"/>
              </w:rPr>
              <w:t xml:space="preserve">Segmentation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51392" w14:textId="77777777" w:rsidR="00743260" w:rsidRDefault="00706777">
            <w:pPr>
              <w:ind w:left="144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Benefits and methods of segmentation </w:t>
            </w:r>
          </w:p>
        </w:tc>
      </w:tr>
      <w:tr w:rsidR="00743260" w14:paraId="7842678E" w14:textId="77777777">
        <w:trPr>
          <w:trHeight w:val="177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C3516" w14:textId="77777777" w:rsidR="00743260" w:rsidRDefault="00706777">
            <w:r>
              <w:rPr>
                <w:sz w:val="24"/>
              </w:rPr>
              <w:t xml:space="preserve">Purpose and methods of market research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D30E3" w14:textId="77777777" w:rsidR="00743260" w:rsidRDefault="00706777">
            <w:pPr>
              <w:numPr>
                <w:ilvl w:val="0"/>
                <w:numId w:val="21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Reasons why market research is conducted  </w:t>
            </w:r>
          </w:p>
          <w:p w14:paraId="28E9282B" w14:textId="77777777" w:rsidR="00743260" w:rsidRDefault="00706777">
            <w:pPr>
              <w:numPr>
                <w:ilvl w:val="0"/>
                <w:numId w:val="21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Qualitative versus quantitative market research  </w:t>
            </w:r>
          </w:p>
          <w:p w14:paraId="13B6B9D6" w14:textId="77777777" w:rsidR="00743260" w:rsidRDefault="00706777">
            <w:pPr>
              <w:numPr>
                <w:ilvl w:val="0"/>
                <w:numId w:val="21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Methods and techniques </w:t>
            </w:r>
          </w:p>
          <w:p w14:paraId="640413C4" w14:textId="77777777" w:rsidR="00743260" w:rsidRDefault="00706777">
            <w:pPr>
              <w:numPr>
                <w:ilvl w:val="0"/>
                <w:numId w:val="21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Data interpretation and presentation </w:t>
            </w:r>
          </w:p>
          <w:p w14:paraId="0B773BEB" w14:textId="77777777" w:rsidR="00743260" w:rsidRDefault="00706777">
            <w:pPr>
              <w:numPr>
                <w:ilvl w:val="0"/>
                <w:numId w:val="21"/>
              </w:numPr>
              <w:ind w:left="571" w:hanging="427"/>
            </w:pPr>
            <w:r>
              <w:rPr>
                <w:sz w:val="24"/>
              </w:rPr>
              <w:t xml:space="preserve">Market size versus market share </w:t>
            </w:r>
          </w:p>
        </w:tc>
      </w:tr>
      <w:tr w:rsidR="00743260" w14:paraId="591EADC5" w14:textId="77777777">
        <w:trPr>
          <w:trHeight w:val="495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BB3D7" w14:textId="77777777" w:rsidR="00743260" w:rsidRDefault="00706777">
            <w:r>
              <w:rPr>
                <w:sz w:val="24"/>
              </w:rPr>
              <w:t xml:space="preserve">Elements of the marketing mix: price, product, promotion and place (4Ps)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EFF51" w14:textId="77777777" w:rsidR="00743260" w:rsidRDefault="00706777">
            <w:pPr>
              <w:numPr>
                <w:ilvl w:val="0"/>
                <w:numId w:val="22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Pricing methods </w:t>
            </w:r>
          </w:p>
          <w:p w14:paraId="1B15B9D1" w14:textId="77777777" w:rsidR="00743260" w:rsidRDefault="00706777">
            <w:pPr>
              <w:numPr>
                <w:ilvl w:val="0"/>
                <w:numId w:val="22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Factors affecting pricing decisions </w:t>
            </w:r>
          </w:p>
          <w:p w14:paraId="2B865647" w14:textId="77777777" w:rsidR="00743260" w:rsidRDefault="00706777">
            <w:pPr>
              <w:numPr>
                <w:ilvl w:val="0"/>
                <w:numId w:val="2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New product development </w:t>
            </w:r>
          </w:p>
          <w:p w14:paraId="5BA8A2FB" w14:textId="77777777" w:rsidR="00743260" w:rsidRDefault="00706777">
            <w:pPr>
              <w:numPr>
                <w:ilvl w:val="0"/>
                <w:numId w:val="2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Product design and product differentiation </w:t>
            </w:r>
          </w:p>
          <w:p w14:paraId="6F815212" w14:textId="77777777" w:rsidR="00743260" w:rsidRDefault="00706777">
            <w:pPr>
              <w:numPr>
                <w:ilvl w:val="0"/>
                <w:numId w:val="22"/>
              </w:numPr>
              <w:spacing w:after="76"/>
              <w:ind w:left="571" w:hanging="427"/>
            </w:pPr>
            <w:r>
              <w:rPr>
                <w:sz w:val="24"/>
              </w:rPr>
              <w:t xml:space="preserve">Product life cycle and extension strategies </w:t>
            </w:r>
          </w:p>
          <w:p w14:paraId="4F36630A" w14:textId="77777777" w:rsidR="00743260" w:rsidRDefault="00706777">
            <w:pPr>
              <w:numPr>
                <w:ilvl w:val="0"/>
                <w:numId w:val="22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Product portfolio and the Boston Matrix </w:t>
            </w:r>
          </w:p>
          <w:p w14:paraId="7482630D" w14:textId="77777777" w:rsidR="00743260" w:rsidRDefault="00706777">
            <w:pPr>
              <w:numPr>
                <w:ilvl w:val="0"/>
                <w:numId w:val="2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Promotional methods </w:t>
            </w:r>
          </w:p>
          <w:p w14:paraId="491EE38E" w14:textId="77777777" w:rsidR="00743260" w:rsidRDefault="00706777">
            <w:pPr>
              <w:numPr>
                <w:ilvl w:val="0"/>
                <w:numId w:val="2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Benefits and drawbacks of promotional methods </w:t>
            </w:r>
          </w:p>
          <w:p w14:paraId="410CA5EA" w14:textId="77777777" w:rsidR="00743260" w:rsidRDefault="00706777">
            <w:pPr>
              <w:numPr>
                <w:ilvl w:val="0"/>
                <w:numId w:val="22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Factors affecting promotional decisions </w:t>
            </w:r>
          </w:p>
          <w:p w14:paraId="1D45C7FE" w14:textId="77777777" w:rsidR="00743260" w:rsidRDefault="00706777">
            <w:pPr>
              <w:numPr>
                <w:ilvl w:val="0"/>
                <w:numId w:val="2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Channels of distribution </w:t>
            </w:r>
          </w:p>
          <w:p w14:paraId="191627C7" w14:textId="77777777" w:rsidR="00743260" w:rsidRDefault="00706777">
            <w:pPr>
              <w:numPr>
                <w:ilvl w:val="0"/>
                <w:numId w:val="2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Appropriateness of different channels of distribution </w:t>
            </w:r>
          </w:p>
          <w:p w14:paraId="0200C23B" w14:textId="77777777" w:rsidR="00743260" w:rsidRDefault="00706777">
            <w:pPr>
              <w:numPr>
                <w:ilvl w:val="0"/>
                <w:numId w:val="22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E-commerce and m-commerce </w:t>
            </w:r>
          </w:p>
          <w:p w14:paraId="7228091A" w14:textId="77777777" w:rsidR="00743260" w:rsidRDefault="00706777">
            <w:pPr>
              <w:numPr>
                <w:ilvl w:val="0"/>
                <w:numId w:val="22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Benefits and drawbacks of using e-commerce and m-commerce  </w:t>
            </w:r>
          </w:p>
          <w:p w14:paraId="04F22915" w14:textId="77777777" w:rsidR="00743260" w:rsidRDefault="00706777">
            <w:pPr>
              <w:numPr>
                <w:ilvl w:val="0"/>
                <w:numId w:val="22"/>
              </w:numPr>
              <w:ind w:left="571" w:hanging="427"/>
            </w:pPr>
            <w:r>
              <w:rPr>
                <w:sz w:val="24"/>
              </w:rPr>
              <w:t xml:space="preserve">Choosing a marketing mix </w:t>
            </w:r>
          </w:p>
        </w:tc>
      </w:tr>
    </w:tbl>
    <w:p w14:paraId="08FD3FA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8092E8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90BDE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D2F972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B88E23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31BB25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E53988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DCEDFF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A33670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6C489E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2ABEBF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E48E10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2ACC22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E629C3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DD0FE1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B7161C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D8152D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B1337E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1141F0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5F9232" w14:textId="6BA2045A" w:rsidR="00743260" w:rsidRDefault="00706777" w:rsidP="00A92BFD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786F31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89" w:type="dxa"/>
        <w:tblInd w:w="-872" w:type="dxa"/>
        <w:tblCellMar>
          <w:top w:w="53" w:type="dxa"/>
          <w:left w:w="56" w:type="dxa"/>
          <w:right w:w="112" w:type="dxa"/>
        </w:tblCellMar>
        <w:tblLook w:val="04A0" w:firstRow="1" w:lastRow="0" w:firstColumn="1" w:lastColumn="0" w:noHBand="0" w:noVBand="1"/>
      </w:tblPr>
      <w:tblGrid>
        <w:gridCol w:w="2127"/>
        <w:gridCol w:w="8362"/>
      </w:tblGrid>
      <w:tr w:rsidR="00743260" w14:paraId="46DC096A" w14:textId="77777777">
        <w:trPr>
          <w:trHeight w:val="373"/>
        </w:trPr>
        <w:tc>
          <w:tcPr>
            <w:tcW w:w="10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D4E7B45" w14:textId="77777777" w:rsidR="00743260" w:rsidRDefault="00706777">
            <w:r>
              <w:rPr>
                <w:b/>
                <w:sz w:val="24"/>
              </w:rPr>
              <w:t xml:space="preserve">Unit 3.6 Finance </w:t>
            </w:r>
          </w:p>
        </w:tc>
      </w:tr>
      <w:tr w:rsidR="00743260" w14:paraId="7D09D55B" w14:textId="77777777">
        <w:trPr>
          <w:trHeight w:val="36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2621163" w14:textId="77777777" w:rsidR="00743260" w:rsidRDefault="00706777">
            <w:r>
              <w:rPr>
                <w:b/>
                <w:sz w:val="24"/>
              </w:rPr>
              <w:t xml:space="preserve">Section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741A955" w14:textId="77777777" w:rsidR="00743260" w:rsidRDefault="00706777">
            <w:pPr>
              <w:ind w:left="144"/>
            </w:pPr>
            <w:r>
              <w:rPr>
                <w:b/>
                <w:sz w:val="24"/>
              </w:rPr>
              <w:t xml:space="preserve">Key things to learn </w:t>
            </w:r>
          </w:p>
        </w:tc>
      </w:tr>
      <w:tr w:rsidR="00743260" w14:paraId="096395A2" w14:textId="77777777">
        <w:trPr>
          <w:trHeight w:val="107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AECB8" w14:textId="77777777" w:rsidR="00743260" w:rsidRDefault="00706777">
            <w:r>
              <w:rPr>
                <w:sz w:val="24"/>
              </w:rPr>
              <w:t xml:space="preserve">Sources of finance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85CAF" w14:textId="77777777" w:rsidR="00743260" w:rsidRDefault="00706777">
            <w:pPr>
              <w:numPr>
                <w:ilvl w:val="0"/>
                <w:numId w:val="23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Sources of internal and external finance for new and existing businesses </w:t>
            </w:r>
          </w:p>
          <w:p w14:paraId="44B87992" w14:textId="77777777" w:rsidR="00743260" w:rsidRDefault="00706777">
            <w:pPr>
              <w:numPr>
                <w:ilvl w:val="0"/>
                <w:numId w:val="23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Advantages and disadvantages of different sources of finance </w:t>
            </w:r>
          </w:p>
          <w:p w14:paraId="741CA144" w14:textId="77777777" w:rsidR="00743260" w:rsidRDefault="00706777">
            <w:pPr>
              <w:numPr>
                <w:ilvl w:val="0"/>
                <w:numId w:val="23"/>
              </w:numPr>
              <w:ind w:left="571" w:hanging="427"/>
            </w:pPr>
            <w:r>
              <w:rPr>
                <w:sz w:val="24"/>
              </w:rPr>
              <w:t xml:space="preserve">Choosing the most effective finance source </w:t>
            </w:r>
          </w:p>
        </w:tc>
      </w:tr>
      <w:tr w:rsidR="00743260" w14:paraId="4F8694D7" w14:textId="77777777">
        <w:trPr>
          <w:trHeight w:val="142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18EE" w14:textId="77777777" w:rsidR="00743260" w:rsidRDefault="00706777">
            <w:r>
              <w:rPr>
                <w:sz w:val="24"/>
              </w:rPr>
              <w:t xml:space="preserve">Cash flow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93B54" w14:textId="77777777" w:rsidR="00743260" w:rsidRDefault="00706777">
            <w:pPr>
              <w:numPr>
                <w:ilvl w:val="0"/>
                <w:numId w:val="24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Importance of cash flow to a business </w:t>
            </w:r>
          </w:p>
          <w:p w14:paraId="5CE5C953" w14:textId="77777777" w:rsidR="00743260" w:rsidRDefault="00706777">
            <w:pPr>
              <w:numPr>
                <w:ilvl w:val="0"/>
                <w:numId w:val="24"/>
              </w:numPr>
              <w:spacing w:after="77"/>
              <w:ind w:left="571" w:hanging="427"/>
            </w:pPr>
            <w:r>
              <w:rPr>
                <w:sz w:val="24"/>
              </w:rPr>
              <w:t xml:space="preserve">Cash versus profit </w:t>
            </w:r>
          </w:p>
          <w:p w14:paraId="76695DC0" w14:textId="77777777" w:rsidR="00743260" w:rsidRDefault="00706777">
            <w:pPr>
              <w:numPr>
                <w:ilvl w:val="0"/>
                <w:numId w:val="24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Completion and understanding of cash flow forecasts  </w:t>
            </w:r>
          </w:p>
          <w:p w14:paraId="433E7E78" w14:textId="77777777" w:rsidR="00743260" w:rsidRDefault="00706777">
            <w:pPr>
              <w:numPr>
                <w:ilvl w:val="0"/>
                <w:numId w:val="24"/>
              </w:numPr>
              <w:ind w:left="571" w:hanging="427"/>
            </w:pPr>
            <w:r>
              <w:rPr>
                <w:sz w:val="24"/>
              </w:rPr>
              <w:t xml:space="preserve">Causes and solutions to cash flow problems </w:t>
            </w:r>
          </w:p>
        </w:tc>
      </w:tr>
      <w:tr w:rsidR="00743260" w14:paraId="21B27485" w14:textId="77777777">
        <w:trPr>
          <w:trHeight w:val="206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8CE60" w14:textId="77777777" w:rsidR="00743260" w:rsidRDefault="00706777">
            <w:r>
              <w:rPr>
                <w:sz w:val="24"/>
              </w:rPr>
              <w:t xml:space="preserve">Financial terms and calculations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23A5" w14:textId="77777777" w:rsidR="00743260" w:rsidRDefault="00706777">
            <w:pPr>
              <w:numPr>
                <w:ilvl w:val="0"/>
                <w:numId w:val="25"/>
              </w:numPr>
              <w:spacing w:after="73"/>
              <w:ind w:left="571" w:hanging="427"/>
            </w:pPr>
            <w:r>
              <w:rPr>
                <w:sz w:val="24"/>
              </w:rPr>
              <w:t xml:space="preserve">Difference between variable, fixed and total costs </w:t>
            </w:r>
          </w:p>
          <w:p w14:paraId="3B7E6B00" w14:textId="77777777" w:rsidR="00743260" w:rsidRDefault="00706777">
            <w:pPr>
              <w:numPr>
                <w:ilvl w:val="0"/>
                <w:numId w:val="25"/>
              </w:numPr>
              <w:spacing w:after="75"/>
              <w:ind w:left="571" w:hanging="427"/>
            </w:pPr>
            <w:r>
              <w:rPr>
                <w:sz w:val="24"/>
              </w:rPr>
              <w:t xml:space="preserve">Calculating revenue, costs and profit </w:t>
            </w:r>
          </w:p>
          <w:p w14:paraId="7BDBB4B7" w14:textId="77777777" w:rsidR="00743260" w:rsidRDefault="00706777">
            <w:pPr>
              <w:numPr>
                <w:ilvl w:val="0"/>
                <w:numId w:val="25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Investment measures including average rate of return  </w:t>
            </w:r>
          </w:p>
          <w:p w14:paraId="36B0C8E4" w14:textId="77777777" w:rsidR="00743260" w:rsidRDefault="00706777">
            <w:pPr>
              <w:numPr>
                <w:ilvl w:val="0"/>
                <w:numId w:val="25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Understanding and evaluating break-even calculations  </w:t>
            </w:r>
          </w:p>
          <w:p w14:paraId="3717A8C6" w14:textId="77777777" w:rsidR="00743260" w:rsidRDefault="00706777">
            <w:pPr>
              <w:numPr>
                <w:ilvl w:val="0"/>
                <w:numId w:val="25"/>
              </w:numPr>
              <w:ind w:left="571" w:hanging="427"/>
            </w:pPr>
            <w:r>
              <w:rPr>
                <w:sz w:val="24"/>
              </w:rPr>
              <w:t xml:space="preserve">Interpreting break-even charts, identifying break-even points and the margin of safety </w:t>
            </w:r>
          </w:p>
        </w:tc>
      </w:tr>
      <w:tr w:rsidR="00743260" w14:paraId="420DCCEA" w14:textId="77777777">
        <w:trPr>
          <w:trHeight w:val="136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DBD2" w14:textId="77777777" w:rsidR="00743260" w:rsidRDefault="00706777">
            <w:r>
              <w:rPr>
                <w:sz w:val="24"/>
              </w:rPr>
              <w:t xml:space="preserve">Analysing financial performance 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9E866" w14:textId="77777777" w:rsidR="00743260" w:rsidRDefault="00706777">
            <w:pPr>
              <w:numPr>
                <w:ilvl w:val="0"/>
                <w:numId w:val="26"/>
              </w:numPr>
              <w:spacing w:after="74"/>
              <w:ind w:left="571" w:hanging="427"/>
            </w:pPr>
            <w:r>
              <w:rPr>
                <w:sz w:val="24"/>
              </w:rPr>
              <w:t xml:space="preserve">Understanding the components and purpose of financial statements </w:t>
            </w:r>
          </w:p>
          <w:p w14:paraId="3B55541E" w14:textId="77777777" w:rsidR="00743260" w:rsidRDefault="00706777">
            <w:pPr>
              <w:numPr>
                <w:ilvl w:val="0"/>
                <w:numId w:val="26"/>
              </w:numPr>
              <w:spacing w:after="96"/>
              <w:ind w:left="571" w:hanging="427"/>
            </w:pPr>
            <w:r>
              <w:rPr>
                <w:sz w:val="24"/>
              </w:rPr>
              <w:t xml:space="preserve">Being able to interpret and compare financial statements and relate to decision making </w:t>
            </w:r>
          </w:p>
          <w:p w14:paraId="5388CC2D" w14:textId="77777777" w:rsidR="00743260" w:rsidRDefault="00706777">
            <w:pPr>
              <w:numPr>
                <w:ilvl w:val="0"/>
                <w:numId w:val="26"/>
              </w:numPr>
              <w:ind w:left="571" w:hanging="427"/>
            </w:pPr>
            <w:r>
              <w:rPr>
                <w:sz w:val="24"/>
              </w:rPr>
              <w:t xml:space="preserve">Calculate and interpret gross and net profit margins </w:t>
            </w:r>
          </w:p>
        </w:tc>
      </w:tr>
    </w:tbl>
    <w:p w14:paraId="267AFC6F" w14:textId="77777777" w:rsidR="00743260" w:rsidRDefault="00706777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43260">
      <w:pgSz w:w="11906" w:h="16838"/>
      <w:pgMar w:top="57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59F"/>
    <w:multiLevelType w:val="hybridMultilevel"/>
    <w:tmpl w:val="E488E9C4"/>
    <w:lvl w:ilvl="0" w:tplc="90241AE4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8F6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BA5E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E3DBE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2F7C4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A5FBC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2510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A70C8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21380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92B8D"/>
    <w:multiLevelType w:val="hybridMultilevel"/>
    <w:tmpl w:val="F72E3AB4"/>
    <w:lvl w:ilvl="0" w:tplc="92BA8208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88672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6D43E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32F2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8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4866A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853E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4E116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668F6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938B8"/>
    <w:multiLevelType w:val="hybridMultilevel"/>
    <w:tmpl w:val="5D04F886"/>
    <w:lvl w:ilvl="0" w:tplc="BB6E1388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4F71E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66840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0410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29842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2E6A4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257F4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4F544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49B0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81350"/>
    <w:multiLevelType w:val="hybridMultilevel"/>
    <w:tmpl w:val="508A2766"/>
    <w:lvl w:ilvl="0" w:tplc="BD588CB6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4C910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8DBF2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E0250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69EE8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4460E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E86AE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C00D6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22560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F0409"/>
    <w:multiLevelType w:val="hybridMultilevel"/>
    <w:tmpl w:val="147E634C"/>
    <w:lvl w:ilvl="0" w:tplc="B16E5018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C0576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01CE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A02B8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2DBD6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2766E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8475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ABD4E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EE2C0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9325D9"/>
    <w:multiLevelType w:val="hybridMultilevel"/>
    <w:tmpl w:val="50A2D5EE"/>
    <w:lvl w:ilvl="0" w:tplc="BC5231DA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86320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CEA60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6E502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CA4E8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27A16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0DD1A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8E2AA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8DA18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1C5768"/>
    <w:multiLevelType w:val="hybridMultilevel"/>
    <w:tmpl w:val="CDFCE4D8"/>
    <w:lvl w:ilvl="0" w:tplc="BAEC69DC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69E1E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3EEE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CD86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6ACDA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85E2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0F398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43C9A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E9C86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50012"/>
    <w:multiLevelType w:val="hybridMultilevel"/>
    <w:tmpl w:val="ABA67710"/>
    <w:lvl w:ilvl="0" w:tplc="3F74B898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63B60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84460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A36BC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8F58E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0B6D2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6736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06134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C74EC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0B4360"/>
    <w:multiLevelType w:val="hybridMultilevel"/>
    <w:tmpl w:val="E082701A"/>
    <w:lvl w:ilvl="0" w:tplc="251E6CDC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45476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EE632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630B6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89B4E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2D13E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A188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E76F6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4B94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544233"/>
    <w:multiLevelType w:val="hybridMultilevel"/>
    <w:tmpl w:val="A624509C"/>
    <w:lvl w:ilvl="0" w:tplc="BEFC7BA2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8C706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476B2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6E3B0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2ECAA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A0342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29048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CF750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80D90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D4090F"/>
    <w:multiLevelType w:val="hybridMultilevel"/>
    <w:tmpl w:val="5B16BE80"/>
    <w:lvl w:ilvl="0" w:tplc="D51884C6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E1098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EB0C8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C1626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419B0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A976C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6F0B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8B29A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4E328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E50323"/>
    <w:multiLevelType w:val="hybridMultilevel"/>
    <w:tmpl w:val="1A3CE7D4"/>
    <w:lvl w:ilvl="0" w:tplc="57B42850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C1664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4E5D8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8E8E4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03EC2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A67E2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623DE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6C128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A72B6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0083D"/>
    <w:multiLevelType w:val="hybridMultilevel"/>
    <w:tmpl w:val="65B66C50"/>
    <w:lvl w:ilvl="0" w:tplc="D8C0EE8C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21308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024BC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E727C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0FA56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84BCE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0E376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A1242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74A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EA2527"/>
    <w:multiLevelType w:val="hybridMultilevel"/>
    <w:tmpl w:val="16587402"/>
    <w:lvl w:ilvl="0" w:tplc="EA42643A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2753E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EF69A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3008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0CE8A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CF510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C5CC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ABE98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217D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791D25"/>
    <w:multiLevelType w:val="hybridMultilevel"/>
    <w:tmpl w:val="8F80A13E"/>
    <w:lvl w:ilvl="0" w:tplc="42B2F5DC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09392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E162E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2C554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AAD58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86480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7A2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ADD66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E45A6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3B011E"/>
    <w:multiLevelType w:val="hybridMultilevel"/>
    <w:tmpl w:val="167AC018"/>
    <w:lvl w:ilvl="0" w:tplc="084A3828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4DDCE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026F8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28842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C4DBE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634E8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154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4E8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2C53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5B2776"/>
    <w:multiLevelType w:val="hybridMultilevel"/>
    <w:tmpl w:val="45E49DC0"/>
    <w:lvl w:ilvl="0" w:tplc="6C5C5C40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5D2A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BE00A6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A14CE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8BF04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CD5C8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0557A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854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6EFB0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901458"/>
    <w:multiLevelType w:val="hybridMultilevel"/>
    <w:tmpl w:val="409E75F2"/>
    <w:lvl w:ilvl="0" w:tplc="34C60056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642EA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01E00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CB79A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8748A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C7F8C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A74F8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43A52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6BAA6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A692D"/>
    <w:multiLevelType w:val="hybridMultilevel"/>
    <w:tmpl w:val="71986ECC"/>
    <w:lvl w:ilvl="0" w:tplc="FF3AF39C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C549C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46AA0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2A77E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AA992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4D3F0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6EED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4315C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E000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CA166F"/>
    <w:multiLevelType w:val="hybridMultilevel"/>
    <w:tmpl w:val="8982A314"/>
    <w:lvl w:ilvl="0" w:tplc="DEC6E140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2081C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41F7C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EBF6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A94C0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E66FC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001D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E4FC6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427B4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AB4F58"/>
    <w:multiLevelType w:val="hybridMultilevel"/>
    <w:tmpl w:val="76BEB862"/>
    <w:lvl w:ilvl="0" w:tplc="0CE4094A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61F8E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24DB6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EC73A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09E8A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21B52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0B1F0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65A92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7AD2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74BFA"/>
    <w:multiLevelType w:val="hybridMultilevel"/>
    <w:tmpl w:val="D696B67E"/>
    <w:lvl w:ilvl="0" w:tplc="78166036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4136C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E08F2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4EAF0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6ED92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83DA8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64538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A805A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6F98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D67722"/>
    <w:multiLevelType w:val="hybridMultilevel"/>
    <w:tmpl w:val="24EA7170"/>
    <w:lvl w:ilvl="0" w:tplc="35E4B6BA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62780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C4594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073E6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0CC6C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8880E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2DFDE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ECB6E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68FC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D11564"/>
    <w:multiLevelType w:val="hybridMultilevel"/>
    <w:tmpl w:val="C9DEFF52"/>
    <w:lvl w:ilvl="0" w:tplc="85E2D700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4A26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CC168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683BA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661EC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3CD8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A0076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CE4DE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44B1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A50233"/>
    <w:multiLevelType w:val="hybridMultilevel"/>
    <w:tmpl w:val="3EBC1B4E"/>
    <w:lvl w:ilvl="0" w:tplc="C3EE2434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89FB8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05364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65C54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62FA2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A7E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0C52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E5C0C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A769A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E96D82"/>
    <w:multiLevelType w:val="hybridMultilevel"/>
    <w:tmpl w:val="E8DE508A"/>
    <w:lvl w:ilvl="0" w:tplc="3976E422">
      <w:start w:val="1"/>
      <w:numFmt w:val="bullet"/>
      <w:lvlText w:val="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83CB0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AB25E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47B34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6A74C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A65B6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E31BC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A780E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0BA9E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6"/>
  </w:num>
  <w:num w:numId="3">
    <w:abstractNumId w:val="24"/>
  </w:num>
  <w:num w:numId="4">
    <w:abstractNumId w:val="8"/>
  </w:num>
  <w:num w:numId="5">
    <w:abstractNumId w:val="13"/>
  </w:num>
  <w:num w:numId="6">
    <w:abstractNumId w:val="3"/>
  </w:num>
  <w:num w:numId="7">
    <w:abstractNumId w:val="15"/>
  </w:num>
  <w:num w:numId="8">
    <w:abstractNumId w:val="17"/>
  </w:num>
  <w:num w:numId="9">
    <w:abstractNumId w:val="25"/>
  </w:num>
  <w:num w:numId="10">
    <w:abstractNumId w:val="22"/>
  </w:num>
  <w:num w:numId="11">
    <w:abstractNumId w:val="4"/>
  </w:num>
  <w:num w:numId="12">
    <w:abstractNumId w:val="12"/>
  </w:num>
  <w:num w:numId="13">
    <w:abstractNumId w:val="19"/>
  </w:num>
  <w:num w:numId="14">
    <w:abstractNumId w:val="21"/>
  </w:num>
  <w:num w:numId="15">
    <w:abstractNumId w:val="6"/>
  </w:num>
  <w:num w:numId="16">
    <w:abstractNumId w:val="11"/>
  </w:num>
  <w:num w:numId="17">
    <w:abstractNumId w:val="2"/>
  </w:num>
  <w:num w:numId="18">
    <w:abstractNumId w:val="23"/>
  </w:num>
  <w:num w:numId="19">
    <w:abstractNumId w:val="1"/>
  </w:num>
  <w:num w:numId="20">
    <w:abstractNumId w:val="0"/>
  </w:num>
  <w:num w:numId="21">
    <w:abstractNumId w:val="14"/>
  </w:num>
  <w:num w:numId="22">
    <w:abstractNumId w:val="9"/>
  </w:num>
  <w:num w:numId="23">
    <w:abstractNumId w:val="20"/>
  </w:num>
  <w:num w:numId="24">
    <w:abstractNumId w:val="10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0"/>
    <w:rsid w:val="00706777"/>
    <w:rsid w:val="00743260"/>
    <w:rsid w:val="00784E73"/>
    <w:rsid w:val="00900985"/>
    <w:rsid w:val="00A9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59A8"/>
  <w15:docId w15:val="{E4B5A86B-61D4-474D-A5F1-8BA6963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23DAED30-134E-4542-8B42-BE70FFED1204}"/>
</file>

<file path=customXml/itemProps2.xml><?xml version="1.0" encoding="utf-8"?>
<ds:datastoreItem xmlns:ds="http://schemas.openxmlformats.org/officeDocument/2006/customXml" ds:itemID="{D372CCB6-52F1-4897-AF3F-0838115A7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804B2-86D3-4970-B2D9-BD151A56E4AD}">
  <ds:schemaRefs>
    <ds:schemaRef ds:uri="http://purl.org/dc/terms/"/>
    <ds:schemaRef ds:uri="1bcb1a04-f816-4a1e-82fd-5353551e6f84"/>
    <ds:schemaRef ds:uri="http://schemas.microsoft.com/office/2006/documentManagement/types"/>
    <ds:schemaRef ds:uri="http://schemas.microsoft.com/office/infopath/2007/PartnerControls"/>
    <ds:schemaRef ds:uri="9e83c0e3-d8bc-4215-b8fd-e403e04da8f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Elsworth</dc:creator>
  <cp:keywords/>
  <cp:lastModifiedBy>Rekha.Odedra</cp:lastModifiedBy>
  <cp:revision>5</cp:revision>
  <dcterms:created xsi:type="dcterms:W3CDTF">2023-10-05T13:59:00Z</dcterms:created>
  <dcterms:modified xsi:type="dcterms:W3CDTF">2024-10-13T18:59:00Z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