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gridCol w:w="2804"/>
        <w:gridCol w:w="3555"/>
      </w:tblGrid>
      <w:tr w:rsidR="004D55D9" w:rsidRPr="00FD100F" w14:paraId="57114279" w14:textId="77777777" w:rsidTr="004D55D9">
        <w:tc>
          <w:tcPr>
            <w:tcW w:w="15614" w:type="dxa"/>
            <w:gridSpan w:val="3"/>
          </w:tcPr>
          <w:p w14:paraId="719E0ACD" w14:textId="77777777" w:rsidR="004D55D9" w:rsidRPr="00014214" w:rsidRDefault="004D55D9" w:rsidP="004D55D9">
            <w:pPr>
              <w:spacing w:after="0" w:line="240" w:lineRule="auto"/>
              <w:jc w:val="center"/>
              <w:rPr>
                <w:rFonts w:ascii="Showcard Gothic" w:hAnsi="Showcard Gothic"/>
                <w:sz w:val="40"/>
                <w:szCs w:val="40"/>
              </w:rPr>
            </w:pPr>
            <w:r w:rsidRPr="00014214">
              <w:rPr>
                <w:rFonts w:ascii="Showcard Gothic" w:hAnsi="Showcard Gothic"/>
                <w:sz w:val="40"/>
                <w:szCs w:val="40"/>
              </w:rPr>
              <w:t>Roles and power relationships between couples</w:t>
            </w:r>
          </w:p>
        </w:tc>
      </w:tr>
      <w:tr w:rsidR="004D55D9" w:rsidRPr="00FD100F" w14:paraId="382B34C0" w14:textId="77777777" w:rsidTr="00575B60">
        <w:tc>
          <w:tcPr>
            <w:tcW w:w="9180" w:type="dxa"/>
          </w:tcPr>
          <w:p w14:paraId="4C2FFA4B" w14:textId="77777777" w:rsidR="004D55D9" w:rsidRPr="00D37ED6" w:rsidRDefault="004D55D9" w:rsidP="004D55D9">
            <w:pPr>
              <w:spacing w:after="0" w:line="240" w:lineRule="auto"/>
              <w:jc w:val="center"/>
              <w:rPr>
                <w:b/>
                <w:sz w:val="20"/>
                <w:szCs w:val="20"/>
                <w:vertAlign w:val="superscript"/>
              </w:rPr>
            </w:pPr>
            <w:r w:rsidRPr="00D37ED6">
              <w:rPr>
                <w:b/>
                <w:sz w:val="20"/>
                <w:szCs w:val="20"/>
                <w:vertAlign w:val="superscript"/>
              </w:rPr>
              <w:t>Domestic division of labour</w:t>
            </w:r>
          </w:p>
        </w:tc>
        <w:tc>
          <w:tcPr>
            <w:tcW w:w="2835" w:type="dxa"/>
          </w:tcPr>
          <w:p w14:paraId="67A1DD05" w14:textId="77777777" w:rsidR="004D55D9" w:rsidRPr="00D37ED6" w:rsidRDefault="004D55D9" w:rsidP="004D55D9">
            <w:pPr>
              <w:spacing w:after="0" w:line="240" w:lineRule="auto"/>
              <w:jc w:val="center"/>
              <w:rPr>
                <w:b/>
                <w:sz w:val="20"/>
                <w:szCs w:val="20"/>
                <w:vertAlign w:val="superscript"/>
              </w:rPr>
            </w:pPr>
            <w:r w:rsidRPr="00D37ED6">
              <w:rPr>
                <w:b/>
                <w:sz w:val="20"/>
                <w:szCs w:val="20"/>
                <w:vertAlign w:val="superscript"/>
              </w:rPr>
              <w:t>Resources</w:t>
            </w:r>
            <w:r w:rsidR="00B01049" w:rsidRPr="00D37ED6">
              <w:rPr>
                <w:b/>
                <w:sz w:val="20"/>
                <w:szCs w:val="20"/>
                <w:vertAlign w:val="superscript"/>
              </w:rPr>
              <w:t xml:space="preserve"> and decision making</w:t>
            </w:r>
          </w:p>
        </w:tc>
        <w:tc>
          <w:tcPr>
            <w:tcW w:w="3599" w:type="dxa"/>
          </w:tcPr>
          <w:p w14:paraId="47A8F77C" w14:textId="77777777" w:rsidR="004D55D9" w:rsidRPr="00D37ED6" w:rsidRDefault="004D55D9" w:rsidP="004D55D9">
            <w:pPr>
              <w:spacing w:after="0" w:line="240" w:lineRule="auto"/>
              <w:jc w:val="center"/>
              <w:rPr>
                <w:b/>
                <w:sz w:val="20"/>
                <w:szCs w:val="20"/>
                <w:vertAlign w:val="superscript"/>
              </w:rPr>
            </w:pPr>
            <w:r w:rsidRPr="00D37ED6">
              <w:rPr>
                <w:b/>
                <w:sz w:val="20"/>
                <w:szCs w:val="20"/>
                <w:vertAlign w:val="superscript"/>
              </w:rPr>
              <w:t>Domestic violence</w:t>
            </w:r>
          </w:p>
        </w:tc>
      </w:tr>
      <w:tr w:rsidR="004D55D9" w:rsidRPr="00FD100F" w14:paraId="5BAA76B8" w14:textId="77777777" w:rsidTr="00575B60">
        <w:tc>
          <w:tcPr>
            <w:tcW w:w="9180" w:type="dxa"/>
          </w:tcPr>
          <w:p w14:paraId="6C938862" w14:textId="77777777" w:rsidR="00FD100F" w:rsidRDefault="00FD100F" w:rsidP="0099474D">
            <w:pPr>
              <w:spacing w:after="120" w:line="240" w:lineRule="auto"/>
              <w:rPr>
                <w:sz w:val="12"/>
                <w:szCs w:val="12"/>
              </w:rPr>
            </w:pPr>
            <w:r>
              <w:rPr>
                <w:sz w:val="12"/>
                <w:szCs w:val="12"/>
              </w:rPr>
              <w:t>Definition of domestic division of labour</w:t>
            </w:r>
            <w:r w:rsidRPr="00FD100F">
              <w:rPr>
                <w:sz w:val="12"/>
                <w:szCs w:val="12"/>
              </w:rPr>
              <w:t xml:space="preserve"> – gender roles that men and women play in relation to housework, childcare and paid work.</w:t>
            </w:r>
          </w:p>
          <w:p w14:paraId="72E4013F" w14:textId="77777777" w:rsidR="00FD100F" w:rsidRDefault="00FD100F" w:rsidP="00575B60">
            <w:pPr>
              <w:spacing w:after="0" w:line="240" w:lineRule="auto"/>
              <w:rPr>
                <w:sz w:val="12"/>
                <w:szCs w:val="12"/>
              </w:rPr>
            </w:pPr>
            <w:r w:rsidRPr="00FD100F">
              <w:rPr>
                <w:b/>
                <w:sz w:val="12"/>
                <w:szCs w:val="12"/>
              </w:rPr>
              <w:t>Functionalism</w:t>
            </w:r>
            <w:r w:rsidRPr="00FD100F">
              <w:rPr>
                <w:sz w:val="12"/>
                <w:szCs w:val="12"/>
              </w:rPr>
              <w:t xml:space="preserve"> </w:t>
            </w:r>
            <w:r w:rsidRPr="00FD100F">
              <w:rPr>
                <w:b/>
                <w:sz w:val="12"/>
                <w:szCs w:val="12"/>
              </w:rPr>
              <w:t>(Parsons, 1955)</w:t>
            </w:r>
            <w:r w:rsidRPr="00FD100F">
              <w:rPr>
                <w:sz w:val="12"/>
                <w:szCs w:val="12"/>
              </w:rPr>
              <w:t xml:space="preserve"> - segregated conjugal roles in traditional nuclear families.</w:t>
            </w:r>
          </w:p>
          <w:p w14:paraId="3010D296" w14:textId="77777777" w:rsidR="00A92145" w:rsidRDefault="00FD100F" w:rsidP="00575B60">
            <w:pPr>
              <w:numPr>
                <w:ilvl w:val="0"/>
                <w:numId w:val="5"/>
              </w:numPr>
              <w:spacing w:after="0" w:line="240" w:lineRule="auto"/>
              <w:rPr>
                <w:sz w:val="12"/>
                <w:szCs w:val="12"/>
              </w:rPr>
            </w:pPr>
            <w:r w:rsidRPr="00FD100F">
              <w:rPr>
                <w:sz w:val="12"/>
                <w:szCs w:val="12"/>
              </w:rPr>
              <w:t>Instrumental role – men go out to work and act as the financial breadwinner</w:t>
            </w:r>
            <w:r>
              <w:rPr>
                <w:sz w:val="12"/>
                <w:szCs w:val="12"/>
              </w:rPr>
              <w:t>.</w:t>
            </w:r>
          </w:p>
          <w:p w14:paraId="106B9259" w14:textId="77777777" w:rsidR="00A92145" w:rsidRPr="00D2422E" w:rsidRDefault="00FD100F" w:rsidP="00A92145">
            <w:pPr>
              <w:numPr>
                <w:ilvl w:val="0"/>
                <w:numId w:val="5"/>
              </w:numPr>
              <w:spacing w:after="0" w:line="240" w:lineRule="auto"/>
              <w:rPr>
                <w:sz w:val="12"/>
                <w:szCs w:val="12"/>
              </w:rPr>
            </w:pPr>
            <w:r w:rsidRPr="00A92145">
              <w:rPr>
                <w:sz w:val="12"/>
                <w:szCs w:val="12"/>
              </w:rPr>
              <w:t>Expressive role – women act as homemakers and carers.</w:t>
            </w:r>
            <w:r w:rsidR="00D2422E">
              <w:rPr>
                <w:sz w:val="12"/>
                <w:szCs w:val="12"/>
              </w:rPr>
              <w:br/>
            </w:r>
          </w:p>
          <w:p w14:paraId="09DA093F" w14:textId="77777777" w:rsidR="00FD100F" w:rsidRPr="00A92145" w:rsidRDefault="00FD100F" w:rsidP="00A92145">
            <w:pPr>
              <w:spacing w:after="0" w:line="240" w:lineRule="auto"/>
              <w:rPr>
                <w:sz w:val="12"/>
                <w:szCs w:val="12"/>
              </w:rPr>
            </w:pPr>
            <w:r w:rsidRPr="00A92145">
              <w:rPr>
                <w:b/>
                <w:sz w:val="12"/>
                <w:szCs w:val="12"/>
              </w:rPr>
              <w:t>Reasons for segregated conjugal roles in nuclear families</w:t>
            </w:r>
          </w:p>
          <w:p w14:paraId="0CA1701C" w14:textId="77777777" w:rsidR="00FD100F" w:rsidRPr="00FD100F" w:rsidRDefault="00FD100F" w:rsidP="0099474D">
            <w:pPr>
              <w:spacing w:after="120" w:line="240" w:lineRule="auto"/>
              <w:rPr>
                <w:sz w:val="12"/>
                <w:szCs w:val="12"/>
              </w:rPr>
            </w:pPr>
            <w:r w:rsidRPr="00FD100F">
              <w:rPr>
                <w:sz w:val="12"/>
                <w:szCs w:val="12"/>
              </w:rPr>
              <w:t>Parsons claims (and supported by the New Right) this division of labour is based on biological differences.  He claims women are ‘naturally’ suited to a nurturing role and men as the provider.</w:t>
            </w:r>
            <w:r w:rsidRPr="00FD100F">
              <w:rPr>
                <w:sz w:val="12"/>
                <w:szCs w:val="12"/>
              </w:rPr>
              <w:br/>
            </w:r>
            <w:r w:rsidRPr="00FD100F">
              <w:rPr>
                <w:sz w:val="12"/>
                <w:szCs w:val="12"/>
              </w:rPr>
              <w:br/>
            </w:r>
            <w:r w:rsidRPr="00FD100F">
              <w:rPr>
                <w:b/>
                <w:sz w:val="12"/>
                <w:szCs w:val="12"/>
              </w:rPr>
              <w:t>Evaluation</w:t>
            </w:r>
            <w:r w:rsidRPr="00FD100F">
              <w:rPr>
                <w:sz w:val="12"/>
                <w:szCs w:val="12"/>
              </w:rPr>
              <w:br/>
            </w:r>
            <w:r w:rsidRPr="00FD100F">
              <w:rPr>
                <w:sz w:val="12"/>
                <w:szCs w:val="12"/>
              </w:rPr>
              <w:sym w:font="Wingdings" w:char="F04C"/>
            </w:r>
            <w:r w:rsidRPr="00FD100F">
              <w:rPr>
                <w:sz w:val="12"/>
                <w:szCs w:val="12"/>
              </w:rPr>
              <w:t xml:space="preserve"> Outdated view – men are taking a greater share of domestic tasks and many women are financial providers.</w:t>
            </w:r>
            <w:r w:rsidR="00A92145">
              <w:rPr>
                <w:sz w:val="12"/>
                <w:szCs w:val="12"/>
              </w:rPr>
              <w:br/>
            </w:r>
            <w:r w:rsidRPr="00FD100F">
              <w:rPr>
                <w:sz w:val="12"/>
                <w:szCs w:val="12"/>
              </w:rPr>
              <w:sym w:font="Wingdings" w:char="F04C"/>
            </w:r>
            <w:r w:rsidRPr="00FD100F">
              <w:rPr>
                <w:sz w:val="12"/>
                <w:szCs w:val="12"/>
              </w:rPr>
              <w:t xml:space="preserve"> Division of labour is not natural – it is socially created and largely benefits men.</w:t>
            </w:r>
          </w:p>
          <w:p w14:paraId="28569AD2" w14:textId="77777777" w:rsidR="00FD100F" w:rsidRPr="00FD100F" w:rsidRDefault="00FD100F" w:rsidP="0099474D">
            <w:pPr>
              <w:spacing w:after="120" w:line="240" w:lineRule="auto"/>
              <w:rPr>
                <w:sz w:val="12"/>
                <w:szCs w:val="12"/>
              </w:rPr>
            </w:pPr>
            <w:r w:rsidRPr="00FD100F">
              <w:rPr>
                <w:b/>
                <w:sz w:val="12"/>
                <w:szCs w:val="12"/>
              </w:rPr>
              <w:t>Early empirical study - Young and Willmott</w:t>
            </w:r>
            <w:r w:rsidRPr="00FD100F">
              <w:rPr>
                <w:sz w:val="12"/>
                <w:szCs w:val="12"/>
              </w:rPr>
              <w:t xml:space="preserve"> </w:t>
            </w:r>
            <w:r w:rsidRPr="00FD100F">
              <w:rPr>
                <w:b/>
                <w:sz w:val="12"/>
                <w:szCs w:val="12"/>
              </w:rPr>
              <w:t>(1973)</w:t>
            </w:r>
            <w:r w:rsidR="00317711">
              <w:rPr>
                <w:b/>
                <w:sz w:val="12"/>
                <w:szCs w:val="12"/>
              </w:rPr>
              <w:t xml:space="preserve"> </w:t>
            </w:r>
            <w:r w:rsidR="00F21B53">
              <w:rPr>
                <w:sz w:val="12"/>
                <w:szCs w:val="12"/>
              </w:rPr>
              <w:t>- m</w:t>
            </w:r>
            <w:r w:rsidRPr="00FD100F">
              <w:rPr>
                <w:sz w:val="12"/>
                <w:szCs w:val="12"/>
              </w:rPr>
              <w:t>arch of progress view – family</w:t>
            </w:r>
            <w:r w:rsidR="00575B60">
              <w:rPr>
                <w:sz w:val="12"/>
                <w:szCs w:val="12"/>
              </w:rPr>
              <w:t xml:space="preserve"> becoming more equal over time.</w:t>
            </w:r>
            <w:r w:rsidRPr="00FD100F">
              <w:rPr>
                <w:sz w:val="12"/>
                <w:szCs w:val="12"/>
              </w:rPr>
              <w:br/>
              <w:t xml:space="preserve">Move towards a </w:t>
            </w:r>
            <w:r w:rsidRPr="00B26C43">
              <w:rPr>
                <w:b/>
                <w:sz w:val="12"/>
                <w:szCs w:val="12"/>
                <w:u w:val="single"/>
              </w:rPr>
              <w:t>symmetrical family</w:t>
            </w:r>
            <w:r w:rsidRPr="00B26C43">
              <w:rPr>
                <w:sz w:val="12"/>
                <w:szCs w:val="12"/>
                <w:u w:val="single"/>
              </w:rPr>
              <w:t xml:space="preserve"> </w:t>
            </w:r>
            <w:r w:rsidRPr="00FD100F">
              <w:rPr>
                <w:sz w:val="12"/>
                <w:szCs w:val="12"/>
              </w:rPr>
              <w:t>(joint conjugal roles) - roles of husbands and wife’s shared or similar.  Women – work part or full time.  Men - help with housework and childcare.  Couples spend leisure time together.  The symmetrical family is also ‘privatised’ – home centred, child centred, small and increasingly affluent.</w:t>
            </w:r>
          </w:p>
          <w:p w14:paraId="1D7E2A0E" w14:textId="77777777" w:rsidR="00317711" w:rsidRPr="00317711" w:rsidRDefault="00FD100F" w:rsidP="00317711">
            <w:pPr>
              <w:spacing w:after="0" w:line="240" w:lineRule="auto"/>
              <w:rPr>
                <w:sz w:val="12"/>
                <w:szCs w:val="12"/>
              </w:rPr>
            </w:pPr>
            <w:r w:rsidRPr="00FD100F">
              <w:rPr>
                <w:b/>
                <w:sz w:val="12"/>
                <w:szCs w:val="12"/>
              </w:rPr>
              <w:t>Reasons for the symmetrical family</w:t>
            </w:r>
          </w:p>
          <w:p w14:paraId="0C2024AB" w14:textId="77777777" w:rsidR="00317711" w:rsidRDefault="00317711" w:rsidP="00317711">
            <w:pPr>
              <w:numPr>
                <w:ilvl w:val="0"/>
                <w:numId w:val="7"/>
              </w:numPr>
              <w:spacing w:after="0" w:line="240" w:lineRule="auto"/>
              <w:rPr>
                <w:sz w:val="12"/>
                <w:szCs w:val="12"/>
              </w:rPr>
            </w:pPr>
            <w:r>
              <w:rPr>
                <w:sz w:val="12"/>
                <w:szCs w:val="12"/>
              </w:rPr>
              <w:t xml:space="preserve">New technology - </w:t>
            </w:r>
            <w:r w:rsidRPr="00FD100F">
              <w:rPr>
                <w:sz w:val="12"/>
                <w:szCs w:val="12"/>
              </w:rPr>
              <w:t>labour</w:t>
            </w:r>
            <w:r w:rsidR="00FD100F" w:rsidRPr="00FD100F">
              <w:rPr>
                <w:sz w:val="12"/>
                <w:szCs w:val="12"/>
              </w:rPr>
              <w:t xml:space="preserve"> saving dev</w:t>
            </w:r>
            <w:r w:rsidR="00C46BDC">
              <w:rPr>
                <w:sz w:val="12"/>
                <w:szCs w:val="12"/>
              </w:rPr>
              <w:t>ices eg washing machines, online shopping</w:t>
            </w:r>
          </w:p>
          <w:p w14:paraId="482B75D5" w14:textId="77777777" w:rsidR="00C46BDC" w:rsidRDefault="00C46BDC" w:rsidP="00317711">
            <w:pPr>
              <w:numPr>
                <w:ilvl w:val="0"/>
                <w:numId w:val="7"/>
              </w:numPr>
              <w:spacing w:after="0" w:line="240" w:lineRule="auto"/>
              <w:rPr>
                <w:sz w:val="12"/>
                <w:szCs w:val="12"/>
              </w:rPr>
            </w:pPr>
            <w:r>
              <w:rPr>
                <w:sz w:val="12"/>
                <w:szCs w:val="12"/>
              </w:rPr>
              <w:t xml:space="preserve">Higher status of women – more educated, so </w:t>
            </w:r>
          </w:p>
          <w:p w14:paraId="465451AF" w14:textId="77777777" w:rsidR="00317711" w:rsidRDefault="00FD100F" w:rsidP="00317711">
            <w:pPr>
              <w:numPr>
                <w:ilvl w:val="0"/>
                <w:numId w:val="7"/>
              </w:numPr>
              <w:spacing w:after="0" w:line="240" w:lineRule="auto"/>
              <w:rPr>
                <w:sz w:val="12"/>
                <w:szCs w:val="12"/>
              </w:rPr>
            </w:pPr>
            <w:r w:rsidRPr="00FD100F">
              <w:rPr>
                <w:sz w:val="12"/>
                <w:szCs w:val="12"/>
              </w:rPr>
              <w:t>Geographical mobility -</w:t>
            </w:r>
            <w:r w:rsidR="00C46BDC">
              <w:rPr>
                <w:sz w:val="12"/>
                <w:szCs w:val="12"/>
              </w:rPr>
              <w:t xml:space="preserve"> weakening extended family ties due to moving away from families. </w:t>
            </w:r>
          </w:p>
          <w:p w14:paraId="2BCE703B" w14:textId="77777777" w:rsidR="00317711" w:rsidRDefault="00317711" w:rsidP="00317711">
            <w:pPr>
              <w:spacing w:after="0" w:line="240" w:lineRule="auto"/>
              <w:ind w:left="360"/>
              <w:rPr>
                <w:sz w:val="12"/>
                <w:szCs w:val="12"/>
              </w:rPr>
            </w:pPr>
          </w:p>
          <w:p w14:paraId="29B4501E" w14:textId="77777777" w:rsidR="00FD100F" w:rsidRPr="00FD100F" w:rsidRDefault="00F21B53" w:rsidP="00317711">
            <w:pPr>
              <w:spacing w:after="0" w:line="240" w:lineRule="auto"/>
              <w:rPr>
                <w:sz w:val="12"/>
                <w:szCs w:val="12"/>
              </w:rPr>
            </w:pPr>
            <w:r>
              <w:rPr>
                <w:b/>
                <w:sz w:val="12"/>
                <w:szCs w:val="12"/>
              </w:rPr>
              <w:t>Early f</w:t>
            </w:r>
            <w:r w:rsidR="00FD100F" w:rsidRPr="00FD100F">
              <w:rPr>
                <w:b/>
                <w:sz w:val="12"/>
                <w:szCs w:val="12"/>
              </w:rPr>
              <w:t>eminist views</w:t>
            </w:r>
            <w:r>
              <w:rPr>
                <w:sz w:val="12"/>
                <w:szCs w:val="12"/>
              </w:rPr>
              <w:t xml:space="preserve"> - r</w:t>
            </w:r>
            <w:r w:rsidR="00FD100F" w:rsidRPr="00FD100F">
              <w:rPr>
                <w:sz w:val="12"/>
                <w:szCs w:val="12"/>
              </w:rPr>
              <w:t xml:space="preserve">eject march of progress view – </w:t>
            </w:r>
            <w:r>
              <w:rPr>
                <w:sz w:val="12"/>
                <w:szCs w:val="12"/>
              </w:rPr>
              <w:t xml:space="preserve">believe </w:t>
            </w:r>
            <w:r w:rsidR="00FD100F" w:rsidRPr="00FD100F">
              <w:rPr>
                <w:sz w:val="12"/>
                <w:szCs w:val="12"/>
              </w:rPr>
              <w:t xml:space="preserve">family relationships are unequal.  </w:t>
            </w:r>
            <w:r>
              <w:rPr>
                <w:sz w:val="12"/>
                <w:szCs w:val="12"/>
              </w:rPr>
              <w:br/>
            </w:r>
          </w:p>
          <w:p w14:paraId="057249B9" w14:textId="77777777" w:rsidR="00FD100F" w:rsidRPr="00FD100F" w:rsidRDefault="00FD100F" w:rsidP="0099474D">
            <w:pPr>
              <w:spacing w:after="120" w:line="240" w:lineRule="auto"/>
              <w:rPr>
                <w:sz w:val="12"/>
                <w:szCs w:val="12"/>
              </w:rPr>
            </w:pPr>
            <w:r w:rsidRPr="00FD100F">
              <w:rPr>
                <w:b/>
                <w:sz w:val="12"/>
                <w:szCs w:val="12"/>
              </w:rPr>
              <w:t>Oakley (1974)</w:t>
            </w:r>
            <w:r w:rsidRPr="00FD100F">
              <w:rPr>
                <w:sz w:val="12"/>
                <w:szCs w:val="12"/>
              </w:rPr>
              <w:t xml:space="preserve"> – family is not symmetrical. Only a small % of husbands have a high level of participation in housework (15%) and childcare (25%).   Men may ‘help’ out but they seldom take ‘responsibility’ for domestic tasks.  When women work it is mainly low paid and an extension of their ‘housewife’ role – e.g. nursing/childcare.  </w:t>
            </w:r>
          </w:p>
          <w:p w14:paraId="0C82E1E0" w14:textId="77777777" w:rsidR="00FD100F" w:rsidRPr="00FD100F" w:rsidRDefault="00FD100F" w:rsidP="0099474D">
            <w:pPr>
              <w:spacing w:after="120" w:line="240" w:lineRule="auto"/>
              <w:rPr>
                <w:sz w:val="12"/>
                <w:szCs w:val="12"/>
              </w:rPr>
            </w:pPr>
            <w:r w:rsidRPr="00FD100F">
              <w:rPr>
                <w:b/>
                <w:sz w:val="12"/>
                <w:szCs w:val="12"/>
              </w:rPr>
              <w:t>Recent empirical evidence</w:t>
            </w:r>
            <w:r w:rsidR="00B26C43">
              <w:rPr>
                <w:b/>
                <w:sz w:val="12"/>
                <w:szCs w:val="12"/>
              </w:rPr>
              <w:t>:</w:t>
            </w:r>
            <w:r w:rsidR="00B26C43">
              <w:rPr>
                <w:sz w:val="12"/>
                <w:szCs w:val="12"/>
              </w:rPr>
              <w:br/>
            </w:r>
            <w:r w:rsidRPr="00FD100F">
              <w:rPr>
                <w:b/>
                <w:sz w:val="12"/>
                <w:szCs w:val="12"/>
              </w:rPr>
              <w:t>Sullivan (2000)</w:t>
            </w:r>
            <w:r w:rsidRPr="00FD100F">
              <w:rPr>
                <w:sz w:val="12"/>
                <w:szCs w:val="12"/>
              </w:rPr>
              <w:t xml:space="preserve"> – trend towards symmetry, increases in the number of couples with an equal division of labour.  Men participating more in traditional ‘women’s tasks (‘new men’).</w:t>
            </w:r>
          </w:p>
          <w:p w14:paraId="14201389" w14:textId="77777777" w:rsidR="00FD100F" w:rsidRPr="00FD100F" w:rsidRDefault="00FD100F" w:rsidP="00575B60">
            <w:pPr>
              <w:spacing w:after="0" w:line="240" w:lineRule="auto"/>
              <w:rPr>
                <w:b/>
                <w:sz w:val="12"/>
                <w:szCs w:val="12"/>
              </w:rPr>
            </w:pPr>
            <w:r w:rsidRPr="00FD100F">
              <w:rPr>
                <w:b/>
                <w:sz w:val="12"/>
                <w:szCs w:val="12"/>
              </w:rPr>
              <w:t>Reasons for new symmetry</w:t>
            </w:r>
          </w:p>
          <w:p w14:paraId="2D9A3B59" w14:textId="77777777" w:rsidR="00F21B53" w:rsidRDefault="00FD100F" w:rsidP="00575B60">
            <w:pPr>
              <w:numPr>
                <w:ilvl w:val="0"/>
                <w:numId w:val="8"/>
              </w:numPr>
              <w:spacing w:after="0" w:line="240" w:lineRule="auto"/>
              <w:rPr>
                <w:sz w:val="12"/>
                <w:szCs w:val="12"/>
              </w:rPr>
            </w:pPr>
            <w:r w:rsidRPr="00FD100F">
              <w:rPr>
                <w:sz w:val="12"/>
                <w:szCs w:val="12"/>
              </w:rPr>
              <w:t>Increase in the number of women working – need to share more, more money can be spent in buying in help (e.g. cleaners).</w:t>
            </w:r>
          </w:p>
          <w:p w14:paraId="10E3913D" w14:textId="77777777" w:rsidR="00F21B53" w:rsidRDefault="00FD100F" w:rsidP="00F21B53">
            <w:pPr>
              <w:numPr>
                <w:ilvl w:val="0"/>
                <w:numId w:val="8"/>
              </w:numPr>
              <w:spacing w:after="0" w:line="240" w:lineRule="auto"/>
              <w:rPr>
                <w:sz w:val="12"/>
                <w:szCs w:val="12"/>
              </w:rPr>
            </w:pPr>
            <w:r w:rsidRPr="00F21B53">
              <w:rPr>
                <w:sz w:val="12"/>
                <w:szCs w:val="12"/>
              </w:rPr>
              <w:t>Shifting social attitudes – more acceptable for men to do housework etc.</w:t>
            </w:r>
          </w:p>
          <w:p w14:paraId="054784B7" w14:textId="77777777" w:rsidR="00F21B53" w:rsidRPr="00F21B53" w:rsidRDefault="00FD100F" w:rsidP="00F21B53">
            <w:pPr>
              <w:numPr>
                <w:ilvl w:val="0"/>
                <w:numId w:val="8"/>
              </w:numPr>
              <w:spacing w:after="0" w:line="240" w:lineRule="auto"/>
              <w:rPr>
                <w:sz w:val="12"/>
                <w:szCs w:val="12"/>
              </w:rPr>
            </w:pPr>
            <w:r w:rsidRPr="00F21B53">
              <w:rPr>
                <w:sz w:val="12"/>
                <w:szCs w:val="12"/>
              </w:rPr>
              <w:t>Commercialisation of housework – mass produced goods such as ‘ready meals’, microwaves etc reduce amount of domestic labour that needs to be done.</w:t>
            </w:r>
          </w:p>
          <w:p w14:paraId="23BB12C2" w14:textId="77777777" w:rsidR="00FD100F" w:rsidRPr="00FD100F" w:rsidRDefault="00FD100F" w:rsidP="0099474D">
            <w:pPr>
              <w:spacing w:after="0" w:line="240" w:lineRule="auto"/>
              <w:rPr>
                <w:sz w:val="12"/>
                <w:szCs w:val="12"/>
              </w:rPr>
            </w:pPr>
            <w:r w:rsidRPr="00FD100F">
              <w:rPr>
                <w:sz w:val="12"/>
                <w:szCs w:val="12"/>
              </w:rPr>
              <w:br/>
            </w:r>
            <w:r w:rsidRPr="00FD100F">
              <w:rPr>
                <w:b/>
                <w:sz w:val="12"/>
                <w:szCs w:val="12"/>
              </w:rPr>
              <w:t>Recent feminist views</w:t>
            </w:r>
            <w:r w:rsidR="00F21B53">
              <w:rPr>
                <w:sz w:val="12"/>
                <w:szCs w:val="12"/>
              </w:rPr>
              <w:br/>
            </w:r>
            <w:r w:rsidRPr="00FD100F">
              <w:rPr>
                <w:sz w:val="12"/>
                <w:szCs w:val="12"/>
              </w:rPr>
              <w:t xml:space="preserve">Family remains patriarchal. </w:t>
            </w:r>
            <w:r w:rsidRPr="00B26C43">
              <w:rPr>
                <w:sz w:val="12"/>
                <w:szCs w:val="12"/>
                <w:u w:val="single"/>
              </w:rPr>
              <w:t>Dual Burden</w:t>
            </w:r>
            <w:r w:rsidRPr="00FD100F">
              <w:rPr>
                <w:sz w:val="12"/>
                <w:szCs w:val="12"/>
              </w:rPr>
              <w:t xml:space="preserve"> – women increasingly doing paid work and unpaid housework.  </w:t>
            </w:r>
            <w:r w:rsidRPr="00B26C43">
              <w:rPr>
                <w:sz w:val="12"/>
                <w:szCs w:val="12"/>
                <w:u w:val="single"/>
              </w:rPr>
              <w:t>Triple shift</w:t>
            </w:r>
            <w:r w:rsidRPr="00FD100F">
              <w:rPr>
                <w:sz w:val="12"/>
                <w:szCs w:val="12"/>
              </w:rPr>
              <w:t xml:space="preserve"> – women increasingly doing paid work, domestic work and emotional work (offering love, sympathy, praise, reassurance, tenderness,  attention etc).  Even where men are doing more domestic work, the tasks remain gendered.</w:t>
            </w:r>
            <w:r w:rsidR="0099474D">
              <w:rPr>
                <w:sz w:val="12"/>
                <w:szCs w:val="12"/>
              </w:rPr>
              <w:br/>
            </w:r>
          </w:p>
          <w:p w14:paraId="5ACB71BE" w14:textId="77777777" w:rsidR="00FD100F" w:rsidRPr="00FD100F" w:rsidRDefault="00FD100F" w:rsidP="00575B60">
            <w:pPr>
              <w:spacing w:after="0" w:line="240" w:lineRule="auto"/>
              <w:rPr>
                <w:b/>
                <w:sz w:val="12"/>
                <w:szCs w:val="12"/>
              </w:rPr>
            </w:pPr>
            <w:r w:rsidRPr="00FD100F">
              <w:rPr>
                <w:b/>
                <w:sz w:val="12"/>
                <w:szCs w:val="12"/>
              </w:rPr>
              <w:t>Reasons for current gender inequality</w:t>
            </w:r>
          </w:p>
          <w:p w14:paraId="49D77AFC" w14:textId="77777777" w:rsidR="0099474D" w:rsidRDefault="00A61503" w:rsidP="00575B60">
            <w:pPr>
              <w:numPr>
                <w:ilvl w:val="0"/>
                <w:numId w:val="9"/>
              </w:numPr>
              <w:spacing w:after="0" w:line="240" w:lineRule="auto"/>
              <w:rPr>
                <w:sz w:val="12"/>
                <w:szCs w:val="12"/>
              </w:rPr>
            </w:pPr>
            <w:r w:rsidRPr="00A61503">
              <w:rPr>
                <w:sz w:val="12"/>
                <w:szCs w:val="12"/>
                <w:u w:val="single"/>
              </w:rPr>
              <w:t>Cultural explanation</w:t>
            </w:r>
            <w:r>
              <w:rPr>
                <w:sz w:val="12"/>
                <w:szCs w:val="12"/>
              </w:rPr>
              <w:t xml:space="preserve"> - </w:t>
            </w:r>
            <w:r w:rsidR="00FD100F" w:rsidRPr="00FD100F">
              <w:rPr>
                <w:sz w:val="12"/>
                <w:szCs w:val="12"/>
              </w:rPr>
              <w:t xml:space="preserve">Gender scripts – social expectations that set out the gender roles of heterosexual couples.  Men and women pressurised to carry out domestic tasks that confirm their gender identities, e.g. men doing DIY. </w:t>
            </w:r>
          </w:p>
          <w:p w14:paraId="6A960424" w14:textId="77777777" w:rsidR="00FD100F" w:rsidRPr="00FD100F" w:rsidRDefault="00A61503" w:rsidP="0099474D">
            <w:pPr>
              <w:numPr>
                <w:ilvl w:val="0"/>
                <w:numId w:val="9"/>
              </w:numPr>
              <w:spacing w:after="0" w:line="240" w:lineRule="auto"/>
              <w:rPr>
                <w:sz w:val="12"/>
                <w:szCs w:val="12"/>
              </w:rPr>
            </w:pPr>
            <w:r w:rsidRPr="00A61503">
              <w:rPr>
                <w:sz w:val="12"/>
                <w:szCs w:val="12"/>
                <w:u w:val="single"/>
              </w:rPr>
              <w:t>Material explanation</w:t>
            </w:r>
            <w:r>
              <w:rPr>
                <w:sz w:val="12"/>
                <w:szCs w:val="12"/>
              </w:rPr>
              <w:t xml:space="preserve"> - </w:t>
            </w:r>
            <w:r w:rsidR="00FD100F" w:rsidRPr="00FD100F">
              <w:rPr>
                <w:sz w:val="12"/>
                <w:szCs w:val="12"/>
              </w:rPr>
              <w:t>Patriarchy - leads women to earn less and so have less bargaining power in the home.</w:t>
            </w:r>
            <w:r w:rsidR="0099474D">
              <w:rPr>
                <w:sz w:val="12"/>
                <w:szCs w:val="12"/>
              </w:rPr>
              <w:br/>
            </w:r>
          </w:p>
          <w:p w14:paraId="1829B6D1" w14:textId="77777777" w:rsidR="00FD100F" w:rsidRPr="00FD100F" w:rsidRDefault="00FD100F" w:rsidP="0099474D">
            <w:pPr>
              <w:spacing w:after="0" w:line="240" w:lineRule="auto"/>
              <w:rPr>
                <w:b/>
                <w:sz w:val="12"/>
                <w:szCs w:val="12"/>
              </w:rPr>
            </w:pPr>
            <w:r w:rsidRPr="00FD100F">
              <w:rPr>
                <w:b/>
                <w:sz w:val="12"/>
                <w:szCs w:val="12"/>
              </w:rPr>
              <w:t xml:space="preserve">Evaluation </w:t>
            </w:r>
          </w:p>
          <w:p w14:paraId="13572C52" w14:textId="77777777" w:rsidR="00575B60" w:rsidRDefault="00F21B53" w:rsidP="00575B60">
            <w:pPr>
              <w:spacing w:after="120" w:line="240" w:lineRule="auto"/>
              <w:rPr>
                <w:sz w:val="12"/>
                <w:szCs w:val="12"/>
              </w:rPr>
            </w:pPr>
            <w:r w:rsidRPr="00FD100F">
              <w:rPr>
                <w:sz w:val="12"/>
                <w:szCs w:val="12"/>
              </w:rPr>
              <w:sym w:font="Wingdings" w:char="F04C"/>
            </w:r>
            <w:r>
              <w:rPr>
                <w:sz w:val="12"/>
                <w:szCs w:val="12"/>
              </w:rPr>
              <w:t xml:space="preserve"> </w:t>
            </w:r>
            <w:r w:rsidR="00FD100F" w:rsidRPr="00FD100F">
              <w:rPr>
                <w:sz w:val="12"/>
                <w:szCs w:val="12"/>
              </w:rPr>
              <w:t>Above theories and evidence ignore important variations in the division of labour in terms of:</w:t>
            </w:r>
            <w:r>
              <w:rPr>
                <w:sz w:val="12"/>
                <w:szCs w:val="12"/>
              </w:rPr>
              <w:br/>
            </w:r>
            <w:r w:rsidR="00FD100F" w:rsidRPr="00FD100F">
              <w:rPr>
                <w:b/>
                <w:sz w:val="12"/>
                <w:szCs w:val="12"/>
              </w:rPr>
              <w:t>Social class</w:t>
            </w:r>
            <w:r w:rsidR="00FD100F" w:rsidRPr="00FD100F">
              <w:rPr>
                <w:sz w:val="12"/>
                <w:szCs w:val="12"/>
              </w:rPr>
              <w:t xml:space="preserve"> - better paid and educated women do less housework and childcare.  Poorer social groups can not buy into the commercialisation of housework and day care for their children</w:t>
            </w:r>
            <w:r w:rsidR="00575B60">
              <w:rPr>
                <w:sz w:val="12"/>
                <w:szCs w:val="12"/>
              </w:rPr>
              <w:t>.</w:t>
            </w:r>
          </w:p>
          <w:p w14:paraId="124C08B4" w14:textId="77777777" w:rsidR="004D55D9" w:rsidRPr="00FD100F" w:rsidRDefault="00A27819" w:rsidP="00575B60">
            <w:pPr>
              <w:spacing w:after="120" w:line="240" w:lineRule="auto"/>
              <w:rPr>
                <w:sz w:val="12"/>
                <w:szCs w:val="12"/>
              </w:rPr>
            </w:pPr>
            <w:r>
              <w:rPr>
                <w:b/>
                <w:sz w:val="12"/>
                <w:szCs w:val="12"/>
              </w:rPr>
              <w:t>Dunn</w:t>
            </w:r>
            <w:r w:rsidR="00CC1684">
              <w:rPr>
                <w:b/>
                <w:sz w:val="12"/>
                <w:szCs w:val="12"/>
              </w:rPr>
              <w:t>e -</w:t>
            </w:r>
            <w:r>
              <w:rPr>
                <w:b/>
                <w:sz w:val="12"/>
                <w:szCs w:val="12"/>
              </w:rPr>
              <w:t xml:space="preserve"> </w:t>
            </w:r>
            <w:r w:rsidR="00FD100F" w:rsidRPr="00FD100F">
              <w:rPr>
                <w:b/>
                <w:sz w:val="12"/>
                <w:szCs w:val="12"/>
              </w:rPr>
              <w:t xml:space="preserve">Sexuality </w:t>
            </w:r>
            <w:r w:rsidR="00FD100F" w:rsidRPr="00FD100F">
              <w:rPr>
                <w:sz w:val="12"/>
                <w:szCs w:val="12"/>
              </w:rPr>
              <w:t>- lesbian couples tend to have more symmetry in their relationships.  Housework and childcare are often shared or open for discussion and negotiation, equal importance attached to both partners careers.   This is because household tasks</w:t>
            </w:r>
            <w:r w:rsidR="0099474D">
              <w:rPr>
                <w:sz w:val="12"/>
                <w:szCs w:val="12"/>
              </w:rPr>
              <w:t xml:space="preserve"> are</w:t>
            </w:r>
            <w:r w:rsidR="00FD100F" w:rsidRPr="00FD100F">
              <w:rPr>
                <w:sz w:val="12"/>
                <w:szCs w:val="12"/>
              </w:rPr>
              <w:t xml:space="preserve"> not linked to gender scripts or patriarchy –</w:t>
            </w:r>
            <w:r w:rsidR="00B01049">
              <w:rPr>
                <w:sz w:val="12"/>
                <w:szCs w:val="12"/>
              </w:rPr>
              <w:t xml:space="preserve"> </w:t>
            </w:r>
            <w:r w:rsidR="00FD100F" w:rsidRPr="00FD100F">
              <w:rPr>
                <w:sz w:val="12"/>
                <w:szCs w:val="12"/>
              </w:rPr>
              <w:t>more freedom to construct relationships based on choice.</w:t>
            </w:r>
            <w:r w:rsidR="00FD100F" w:rsidRPr="00FD100F">
              <w:rPr>
                <w:sz w:val="12"/>
                <w:szCs w:val="12"/>
              </w:rPr>
              <w:br/>
            </w:r>
            <w:r w:rsidR="00FD100F" w:rsidRPr="00FD100F">
              <w:rPr>
                <w:sz w:val="12"/>
                <w:szCs w:val="12"/>
              </w:rPr>
              <w:br/>
            </w:r>
            <w:r w:rsidR="00F21B53" w:rsidRPr="00FD100F">
              <w:rPr>
                <w:sz w:val="12"/>
                <w:szCs w:val="12"/>
              </w:rPr>
              <w:sym w:font="Wingdings" w:char="F04C"/>
            </w:r>
            <w:r w:rsidR="00F21B53">
              <w:rPr>
                <w:sz w:val="12"/>
                <w:szCs w:val="12"/>
              </w:rPr>
              <w:t xml:space="preserve"> </w:t>
            </w:r>
            <w:r w:rsidR="00FD100F" w:rsidRPr="00FD100F">
              <w:rPr>
                <w:sz w:val="12"/>
                <w:szCs w:val="12"/>
              </w:rPr>
              <w:t>Above theories and studies often methodically flawed as they are based on time-use surveys:</w:t>
            </w:r>
            <w:r w:rsidR="0099474D">
              <w:rPr>
                <w:sz w:val="12"/>
                <w:szCs w:val="12"/>
              </w:rPr>
              <w:br/>
              <w:t xml:space="preserve">i) </w:t>
            </w:r>
            <w:r w:rsidR="00FD100F" w:rsidRPr="00FD100F">
              <w:rPr>
                <w:sz w:val="12"/>
                <w:szCs w:val="12"/>
              </w:rPr>
              <w:t>Women underestimate</w:t>
            </w:r>
            <w:r w:rsidR="0099474D">
              <w:rPr>
                <w:sz w:val="12"/>
                <w:szCs w:val="12"/>
              </w:rPr>
              <w:t xml:space="preserve"> </w:t>
            </w:r>
            <w:r w:rsidR="00FD100F" w:rsidRPr="00FD100F">
              <w:rPr>
                <w:sz w:val="12"/>
                <w:szCs w:val="12"/>
              </w:rPr>
              <w:t>and men overestimate time spent on domestic tasks.</w:t>
            </w:r>
            <w:r w:rsidR="0099474D">
              <w:rPr>
                <w:sz w:val="12"/>
                <w:szCs w:val="12"/>
              </w:rPr>
              <w:br/>
              <w:t xml:space="preserve">ii) </w:t>
            </w:r>
            <w:r w:rsidR="00FD100F" w:rsidRPr="00FD100F">
              <w:rPr>
                <w:sz w:val="12"/>
                <w:szCs w:val="12"/>
              </w:rPr>
              <w:t>Time studies tell us little about the level of satisfaction gained from the</w:t>
            </w:r>
            <w:r w:rsidR="004176B8">
              <w:rPr>
                <w:sz w:val="12"/>
                <w:szCs w:val="12"/>
              </w:rPr>
              <w:t xml:space="preserve"> tasks carried out</w:t>
            </w:r>
          </w:p>
        </w:tc>
        <w:tc>
          <w:tcPr>
            <w:tcW w:w="2835" w:type="dxa"/>
          </w:tcPr>
          <w:p w14:paraId="09F69CBD" w14:textId="77777777" w:rsidR="00FD100F" w:rsidRPr="00FD100F" w:rsidRDefault="00FD100F" w:rsidP="00575B60">
            <w:pPr>
              <w:spacing w:after="0" w:line="240" w:lineRule="auto"/>
              <w:rPr>
                <w:b/>
                <w:sz w:val="12"/>
                <w:szCs w:val="12"/>
              </w:rPr>
            </w:pPr>
            <w:r w:rsidRPr="00FD100F">
              <w:rPr>
                <w:b/>
                <w:sz w:val="12"/>
                <w:szCs w:val="12"/>
              </w:rPr>
              <w:t>Resources</w:t>
            </w:r>
            <w:r w:rsidR="00C63BDC">
              <w:rPr>
                <w:b/>
                <w:sz w:val="12"/>
                <w:szCs w:val="12"/>
              </w:rPr>
              <w:br/>
            </w:r>
            <w:r w:rsidR="00C63BDC">
              <w:rPr>
                <w:b/>
                <w:sz w:val="12"/>
                <w:szCs w:val="12"/>
              </w:rPr>
              <w:br/>
            </w:r>
            <w:r w:rsidRPr="00FD100F">
              <w:rPr>
                <w:b/>
                <w:sz w:val="12"/>
                <w:szCs w:val="12"/>
              </w:rPr>
              <w:t>Barrett and McIntosh (1991)</w:t>
            </w:r>
          </w:p>
          <w:p w14:paraId="54E7ACBD" w14:textId="77777777" w:rsidR="00C63BDC" w:rsidRDefault="00FD100F" w:rsidP="00575B60">
            <w:pPr>
              <w:numPr>
                <w:ilvl w:val="0"/>
                <w:numId w:val="10"/>
              </w:numPr>
              <w:spacing w:after="0" w:line="240" w:lineRule="auto"/>
              <w:rPr>
                <w:sz w:val="12"/>
                <w:szCs w:val="12"/>
              </w:rPr>
            </w:pPr>
            <w:r w:rsidRPr="00FD100F">
              <w:rPr>
                <w:sz w:val="12"/>
                <w:szCs w:val="12"/>
              </w:rPr>
              <w:t>Financial support men provide is worth less than the domestic work women perform.</w:t>
            </w:r>
          </w:p>
          <w:p w14:paraId="56DAC3B2" w14:textId="77777777" w:rsidR="00C63BDC" w:rsidRDefault="00FD100F" w:rsidP="00575B60">
            <w:pPr>
              <w:numPr>
                <w:ilvl w:val="0"/>
                <w:numId w:val="10"/>
              </w:numPr>
              <w:spacing w:after="0" w:line="240" w:lineRule="auto"/>
              <w:rPr>
                <w:sz w:val="12"/>
                <w:szCs w:val="12"/>
              </w:rPr>
            </w:pPr>
            <w:r w:rsidRPr="00FD100F">
              <w:rPr>
                <w:sz w:val="12"/>
                <w:szCs w:val="12"/>
              </w:rPr>
              <w:t>Financial support men provide is often unpred</w:t>
            </w:r>
            <w:r w:rsidR="00C63BDC">
              <w:rPr>
                <w:sz w:val="12"/>
                <w:szCs w:val="12"/>
              </w:rPr>
              <w:t>ictable and ‘strings’ attached.</w:t>
            </w:r>
          </w:p>
          <w:p w14:paraId="2192793B" w14:textId="77777777" w:rsidR="00275093" w:rsidRDefault="00275093" w:rsidP="00575B60">
            <w:pPr>
              <w:numPr>
                <w:ilvl w:val="0"/>
                <w:numId w:val="10"/>
              </w:numPr>
              <w:spacing w:after="0" w:line="240" w:lineRule="auto"/>
              <w:rPr>
                <w:sz w:val="12"/>
                <w:szCs w:val="12"/>
              </w:rPr>
            </w:pPr>
            <w:r>
              <w:rPr>
                <w:sz w:val="12"/>
                <w:szCs w:val="12"/>
              </w:rPr>
              <w:t>Men usually make decisions on how to spend</w:t>
            </w:r>
          </w:p>
          <w:p w14:paraId="0B417FB0" w14:textId="77777777" w:rsidR="00FD100F" w:rsidRPr="00FD100F" w:rsidRDefault="00C63BDC" w:rsidP="00575B60">
            <w:pPr>
              <w:spacing w:after="0" w:line="240" w:lineRule="auto"/>
              <w:rPr>
                <w:sz w:val="12"/>
                <w:szCs w:val="12"/>
              </w:rPr>
            </w:pPr>
            <w:r>
              <w:rPr>
                <w:sz w:val="12"/>
                <w:szCs w:val="12"/>
              </w:rPr>
              <w:br/>
            </w:r>
            <w:r w:rsidR="00FD100F" w:rsidRPr="00FD100F">
              <w:rPr>
                <w:sz w:val="12"/>
                <w:szCs w:val="12"/>
              </w:rPr>
              <w:t>Other feminist research shows:</w:t>
            </w:r>
          </w:p>
          <w:p w14:paraId="6ACC3FB4" w14:textId="77777777" w:rsidR="00C63BDC" w:rsidRDefault="00FD100F" w:rsidP="00575B60">
            <w:pPr>
              <w:numPr>
                <w:ilvl w:val="0"/>
                <w:numId w:val="11"/>
              </w:numPr>
              <w:spacing w:after="0" w:line="240" w:lineRule="auto"/>
              <w:rPr>
                <w:sz w:val="12"/>
                <w:szCs w:val="12"/>
              </w:rPr>
            </w:pPr>
            <w:r w:rsidRPr="00FD100F">
              <w:rPr>
                <w:sz w:val="12"/>
                <w:szCs w:val="12"/>
              </w:rPr>
              <w:t>Women in low income families deny themselves food and their own needs in order to put other family membe</w:t>
            </w:r>
            <w:r w:rsidR="00C63BDC">
              <w:rPr>
                <w:sz w:val="12"/>
                <w:szCs w:val="12"/>
              </w:rPr>
              <w:t xml:space="preserve">rs first.   </w:t>
            </w:r>
          </w:p>
          <w:p w14:paraId="38B4C225" w14:textId="77777777" w:rsidR="00FD100F" w:rsidRPr="00976A99" w:rsidRDefault="00FD100F" w:rsidP="00575B60">
            <w:pPr>
              <w:numPr>
                <w:ilvl w:val="0"/>
                <w:numId w:val="11"/>
              </w:numPr>
              <w:spacing w:after="0" w:line="240" w:lineRule="auto"/>
              <w:rPr>
                <w:sz w:val="12"/>
                <w:szCs w:val="12"/>
              </w:rPr>
            </w:pPr>
            <w:r w:rsidRPr="00FD100F">
              <w:rPr>
                <w:sz w:val="12"/>
                <w:szCs w:val="12"/>
              </w:rPr>
              <w:t xml:space="preserve">Women who separate from their husbands and rely on benefits are often financially better off.  </w:t>
            </w:r>
            <w:r w:rsidR="00C63BDC" w:rsidRPr="00976A99">
              <w:rPr>
                <w:sz w:val="12"/>
                <w:szCs w:val="12"/>
              </w:rPr>
              <w:br/>
            </w:r>
          </w:p>
          <w:p w14:paraId="0988D2B2" w14:textId="77777777" w:rsidR="00FD100F" w:rsidRPr="00FD100F" w:rsidRDefault="00FD100F" w:rsidP="00575B60">
            <w:pPr>
              <w:spacing w:after="0" w:line="240" w:lineRule="auto"/>
              <w:rPr>
                <w:b/>
                <w:sz w:val="12"/>
                <w:szCs w:val="12"/>
              </w:rPr>
            </w:pPr>
            <w:r w:rsidRPr="00FD100F">
              <w:rPr>
                <w:b/>
                <w:sz w:val="12"/>
                <w:szCs w:val="12"/>
              </w:rPr>
              <w:t>Decision making</w:t>
            </w:r>
          </w:p>
          <w:p w14:paraId="6107B48E" w14:textId="77777777" w:rsidR="00FD100F" w:rsidRDefault="00FD100F" w:rsidP="00575B60">
            <w:pPr>
              <w:spacing w:after="0" w:line="240" w:lineRule="auto"/>
              <w:rPr>
                <w:sz w:val="12"/>
                <w:szCs w:val="12"/>
              </w:rPr>
            </w:pPr>
            <w:r w:rsidRPr="00FD100F">
              <w:rPr>
                <w:sz w:val="12"/>
                <w:szCs w:val="12"/>
              </w:rPr>
              <w:t>Evidence shows that more households are pooling financial resources rather than operating an ‘allowance’ system controlled by men. However research shows men mostly make the major financial and economic decisions.</w:t>
            </w:r>
          </w:p>
          <w:p w14:paraId="7FA686C5" w14:textId="77777777" w:rsidR="00575B60" w:rsidRPr="00FD100F" w:rsidRDefault="00575B60" w:rsidP="00575B60">
            <w:pPr>
              <w:spacing w:after="0" w:line="240" w:lineRule="auto"/>
              <w:rPr>
                <w:sz w:val="12"/>
                <w:szCs w:val="12"/>
              </w:rPr>
            </w:pPr>
          </w:p>
          <w:p w14:paraId="328D35F1" w14:textId="77777777" w:rsidR="00FD100F" w:rsidRPr="00C63BDC" w:rsidRDefault="00FD100F" w:rsidP="00575B60">
            <w:pPr>
              <w:spacing w:after="0" w:line="240" w:lineRule="auto"/>
              <w:rPr>
                <w:b/>
                <w:sz w:val="12"/>
                <w:szCs w:val="12"/>
              </w:rPr>
            </w:pPr>
            <w:r w:rsidRPr="00C63BDC">
              <w:rPr>
                <w:b/>
                <w:sz w:val="12"/>
                <w:szCs w:val="12"/>
              </w:rPr>
              <w:t>Edgell (1980)</w:t>
            </w:r>
          </w:p>
          <w:p w14:paraId="6E5B3A7C" w14:textId="77777777" w:rsidR="00C63BDC" w:rsidRDefault="00FD100F" w:rsidP="00575B60">
            <w:pPr>
              <w:numPr>
                <w:ilvl w:val="0"/>
                <w:numId w:val="12"/>
              </w:numPr>
              <w:spacing w:after="0" w:line="240" w:lineRule="auto"/>
              <w:rPr>
                <w:sz w:val="12"/>
                <w:szCs w:val="12"/>
              </w:rPr>
            </w:pPr>
            <w:r w:rsidRPr="00FD100F">
              <w:rPr>
                <w:sz w:val="12"/>
                <w:szCs w:val="12"/>
              </w:rPr>
              <w:t>Very important decisions – change of job, moving ho</w:t>
            </w:r>
            <w:r w:rsidR="00C63BDC">
              <w:rPr>
                <w:sz w:val="12"/>
                <w:szCs w:val="12"/>
              </w:rPr>
              <w:t>use,</w:t>
            </w:r>
            <w:r w:rsidRPr="00FD100F">
              <w:rPr>
                <w:sz w:val="12"/>
                <w:szCs w:val="12"/>
              </w:rPr>
              <w:t xml:space="preserve"> largely decided by men</w:t>
            </w:r>
            <w:r w:rsidR="00C63BDC">
              <w:rPr>
                <w:sz w:val="12"/>
                <w:szCs w:val="12"/>
              </w:rPr>
              <w:t>.</w:t>
            </w:r>
          </w:p>
          <w:p w14:paraId="3CDFA261" w14:textId="77777777" w:rsidR="00C63BDC" w:rsidRDefault="00FD100F" w:rsidP="00575B60">
            <w:pPr>
              <w:numPr>
                <w:ilvl w:val="0"/>
                <w:numId w:val="12"/>
              </w:numPr>
              <w:spacing w:after="0" w:line="240" w:lineRule="auto"/>
              <w:rPr>
                <w:sz w:val="12"/>
                <w:szCs w:val="12"/>
              </w:rPr>
            </w:pPr>
            <w:r w:rsidRPr="00FD100F">
              <w:rPr>
                <w:sz w:val="12"/>
                <w:szCs w:val="12"/>
              </w:rPr>
              <w:t>Important decisions – children’s educati</w:t>
            </w:r>
            <w:r w:rsidR="00C63BDC">
              <w:rPr>
                <w:sz w:val="12"/>
                <w:szCs w:val="12"/>
              </w:rPr>
              <w:t>on or holidays - taken jointly.</w:t>
            </w:r>
          </w:p>
          <w:p w14:paraId="6A653C7A" w14:textId="77777777" w:rsidR="00FD100F" w:rsidRDefault="00FD100F" w:rsidP="00575B60">
            <w:pPr>
              <w:numPr>
                <w:ilvl w:val="0"/>
                <w:numId w:val="12"/>
              </w:numPr>
              <w:spacing w:after="0" w:line="240" w:lineRule="auto"/>
              <w:rPr>
                <w:sz w:val="12"/>
                <w:szCs w:val="12"/>
              </w:rPr>
            </w:pPr>
            <w:r w:rsidRPr="00FD100F">
              <w:rPr>
                <w:sz w:val="12"/>
                <w:szCs w:val="12"/>
              </w:rPr>
              <w:t xml:space="preserve">Less important decisions – décor, </w:t>
            </w:r>
            <w:r w:rsidR="00C63BDC">
              <w:rPr>
                <w:sz w:val="12"/>
                <w:szCs w:val="12"/>
              </w:rPr>
              <w:t>children’s clothes - mainly women</w:t>
            </w:r>
            <w:r w:rsidRPr="00FD100F">
              <w:rPr>
                <w:sz w:val="12"/>
                <w:szCs w:val="12"/>
              </w:rPr>
              <w:t>.</w:t>
            </w:r>
          </w:p>
          <w:p w14:paraId="48CDFAF9" w14:textId="77777777" w:rsidR="00C04E91" w:rsidRDefault="00C04E91" w:rsidP="00C04E91">
            <w:pPr>
              <w:spacing w:after="0" w:line="240" w:lineRule="auto"/>
              <w:rPr>
                <w:sz w:val="12"/>
                <w:szCs w:val="12"/>
              </w:rPr>
            </w:pPr>
          </w:p>
          <w:p w14:paraId="2121F674" w14:textId="77777777" w:rsidR="00C04E91" w:rsidRDefault="00C04E91" w:rsidP="00C04E91">
            <w:pPr>
              <w:spacing w:after="0" w:line="240" w:lineRule="auto"/>
              <w:rPr>
                <w:sz w:val="12"/>
                <w:szCs w:val="12"/>
              </w:rPr>
            </w:pPr>
            <w:r w:rsidRPr="00FD100F">
              <w:rPr>
                <w:sz w:val="12"/>
                <w:szCs w:val="12"/>
              </w:rPr>
              <w:sym w:font="Wingdings" w:char="F04C"/>
            </w:r>
            <w:r>
              <w:rPr>
                <w:sz w:val="12"/>
                <w:szCs w:val="12"/>
              </w:rPr>
              <w:t xml:space="preserve"> Evidence – </w:t>
            </w:r>
            <w:r w:rsidR="00557B96">
              <w:rPr>
                <w:sz w:val="12"/>
                <w:szCs w:val="12"/>
              </w:rPr>
              <w:t>Laurie and Gurshuny (2000) 1995- 70% of couples claimed they had equal decision making in household</w:t>
            </w:r>
            <w:r w:rsidR="001144D0">
              <w:rPr>
                <w:sz w:val="12"/>
                <w:szCs w:val="12"/>
              </w:rPr>
              <w:t xml:space="preserve">, but also women of high earning and professionals were more likely to have an equal say. </w:t>
            </w:r>
          </w:p>
          <w:p w14:paraId="2EF88B5F" w14:textId="77777777" w:rsidR="001144D0" w:rsidRPr="00FD100F" w:rsidRDefault="001144D0" w:rsidP="00C04E91">
            <w:pPr>
              <w:spacing w:after="0" w:line="240" w:lineRule="auto"/>
              <w:rPr>
                <w:sz w:val="12"/>
                <w:szCs w:val="12"/>
              </w:rPr>
            </w:pPr>
          </w:p>
          <w:p w14:paraId="10077D14" w14:textId="77777777" w:rsidR="00976A99" w:rsidRDefault="00FD100F" w:rsidP="00575B60">
            <w:pPr>
              <w:spacing w:after="0" w:line="240" w:lineRule="auto"/>
              <w:rPr>
                <w:b/>
                <w:sz w:val="12"/>
                <w:szCs w:val="12"/>
              </w:rPr>
            </w:pPr>
            <w:r w:rsidRPr="00FD100F">
              <w:rPr>
                <w:b/>
                <w:sz w:val="12"/>
                <w:szCs w:val="12"/>
              </w:rPr>
              <w:t>Reasons</w:t>
            </w:r>
            <w:r w:rsidRPr="00FD100F">
              <w:rPr>
                <w:sz w:val="12"/>
                <w:szCs w:val="12"/>
              </w:rPr>
              <w:t xml:space="preserve"> </w:t>
            </w:r>
            <w:r w:rsidRPr="00FD100F">
              <w:rPr>
                <w:b/>
                <w:sz w:val="12"/>
                <w:szCs w:val="12"/>
              </w:rPr>
              <w:t>for inequality</w:t>
            </w:r>
          </w:p>
          <w:p w14:paraId="0A561946" w14:textId="77777777" w:rsidR="00976A99" w:rsidRDefault="00FD100F" w:rsidP="00575B60">
            <w:pPr>
              <w:numPr>
                <w:ilvl w:val="0"/>
                <w:numId w:val="13"/>
              </w:numPr>
              <w:spacing w:after="0" w:line="240" w:lineRule="auto"/>
              <w:rPr>
                <w:sz w:val="12"/>
                <w:szCs w:val="12"/>
              </w:rPr>
            </w:pPr>
            <w:r w:rsidRPr="00FD100F">
              <w:rPr>
                <w:sz w:val="12"/>
                <w:szCs w:val="12"/>
              </w:rPr>
              <w:t>Men earn more - creates female economic dependency, men have the power and control to say how money is spent</w:t>
            </w:r>
            <w:r w:rsidR="00C63BDC">
              <w:rPr>
                <w:sz w:val="12"/>
                <w:szCs w:val="12"/>
              </w:rPr>
              <w:t>.</w:t>
            </w:r>
          </w:p>
          <w:p w14:paraId="24143DF7" w14:textId="77777777" w:rsidR="00976A99" w:rsidRDefault="00FD100F" w:rsidP="00575B60">
            <w:pPr>
              <w:numPr>
                <w:ilvl w:val="0"/>
                <w:numId w:val="13"/>
              </w:numPr>
              <w:spacing w:after="0" w:line="240" w:lineRule="auto"/>
              <w:rPr>
                <w:sz w:val="12"/>
                <w:szCs w:val="12"/>
              </w:rPr>
            </w:pPr>
            <w:r w:rsidRPr="00FD100F">
              <w:rPr>
                <w:sz w:val="12"/>
                <w:szCs w:val="12"/>
              </w:rPr>
              <w:t xml:space="preserve">Patriarchy – couples are socialised to believe the husband is the head of the household. </w:t>
            </w:r>
          </w:p>
          <w:p w14:paraId="3799F4AA" w14:textId="77777777" w:rsidR="004D55D9" w:rsidRPr="00976A99" w:rsidRDefault="00FD100F" w:rsidP="00575B60">
            <w:pPr>
              <w:numPr>
                <w:ilvl w:val="0"/>
                <w:numId w:val="13"/>
              </w:numPr>
              <w:spacing w:after="0" w:line="240" w:lineRule="auto"/>
              <w:rPr>
                <w:sz w:val="12"/>
                <w:szCs w:val="12"/>
              </w:rPr>
            </w:pPr>
            <w:r w:rsidRPr="00976A99">
              <w:rPr>
                <w:sz w:val="12"/>
                <w:szCs w:val="12"/>
              </w:rPr>
              <w:t>Enforced through actual/threat of domestic violence.</w:t>
            </w:r>
            <w:r w:rsidRPr="00976A99">
              <w:rPr>
                <w:sz w:val="12"/>
                <w:szCs w:val="12"/>
              </w:rPr>
              <w:br/>
            </w:r>
            <w:r w:rsidRPr="00976A99">
              <w:rPr>
                <w:sz w:val="12"/>
                <w:szCs w:val="12"/>
              </w:rPr>
              <w:br/>
            </w:r>
          </w:p>
        </w:tc>
        <w:tc>
          <w:tcPr>
            <w:tcW w:w="3599" w:type="dxa"/>
          </w:tcPr>
          <w:p w14:paraId="284BDF9F" w14:textId="77777777" w:rsidR="00FD100F" w:rsidRDefault="00FD100F" w:rsidP="00575B60">
            <w:pPr>
              <w:spacing w:after="0" w:line="240" w:lineRule="auto"/>
              <w:rPr>
                <w:sz w:val="12"/>
                <w:szCs w:val="12"/>
              </w:rPr>
            </w:pPr>
            <w:r w:rsidRPr="00FD100F">
              <w:rPr>
                <w:sz w:val="12"/>
                <w:szCs w:val="12"/>
              </w:rPr>
              <w:t>Definition</w:t>
            </w:r>
            <w:r w:rsidR="001825A9">
              <w:rPr>
                <w:sz w:val="12"/>
                <w:szCs w:val="12"/>
              </w:rPr>
              <w:t xml:space="preserve"> of domestic violence </w:t>
            </w:r>
            <w:r w:rsidRPr="00FD100F">
              <w:rPr>
                <w:sz w:val="12"/>
                <w:szCs w:val="12"/>
              </w:rPr>
              <w:t>- physical, sexual and psychological abuse between those in a family-type relationship.</w:t>
            </w:r>
          </w:p>
          <w:p w14:paraId="01CEA3A4" w14:textId="77777777" w:rsidR="00575B60" w:rsidRPr="00FD100F" w:rsidRDefault="00575B60" w:rsidP="00575B60">
            <w:pPr>
              <w:spacing w:after="0" w:line="240" w:lineRule="auto"/>
              <w:rPr>
                <w:sz w:val="12"/>
                <w:szCs w:val="12"/>
              </w:rPr>
            </w:pPr>
          </w:p>
          <w:p w14:paraId="6F688BFD" w14:textId="77777777" w:rsidR="00FD100F" w:rsidRPr="00FD100F" w:rsidRDefault="00FD100F" w:rsidP="00575B60">
            <w:pPr>
              <w:spacing w:after="0" w:line="240" w:lineRule="auto"/>
              <w:rPr>
                <w:sz w:val="12"/>
                <w:szCs w:val="12"/>
              </w:rPr>
            </w:pPr>
            <w:r w:rsidRPr="00FD100F">
              <w:rPr>
                <w:b/>
                <w:sz w:val="12"/>
                <w:szCs w:val="12"/>
              </w:rPr>
              <w:t>Statistical evidence</w:t>
            </w:r>
            <w:r w:rsidRPr="00FD100F">
              <w:rPr>
                <w:b/>
                <w:sz w:val="12"/>
                <w:szCs w:val="12"/>
              </w:rPr>
              <w:br/>
            </w:r>
            <w:r w:rsidRPr="00FD100F">
              <w:rPr>
                <w:sz w:val="12"/>
                <w:szCs w:val="12"/>
              </w:rPr>
              <w:br/>
            </w:r>
            <w:r w:rsidRPr="001825A9">
              <w:rPr>
                <w:b/>
                <w:sz w:val="12"/>
                <w:szCs w:val="12"/>
              </w:rPr>
              <w:t>Mirrlees-Black (1999)</w:t>
            </w:r>
          </w:p>
          <w:p w14:paraId="18CF58B5" w14:textId="77777777" w:rsidR="001825A9" w:rsidRDefault="00FD100F" w:rsidP="00575B60">
            <w:pPr>
              <w:numPr>
                <w:ilvl w:val="0"/>
                <w:numId w:val="14"/>
              </w:numPr>
              <w:spacing w:after="0" w:line="240" w:lineRule="auto"/>
              <w:rPr>
                <w:sz w:val="12"/>
                <w:szCs w:val="12"/>
              </w:rPr>
            </w:pPr>
            <w:r w:rsidRPr="00FD100F">
              <w:rPr>
                <w:sz w:val="12"/>
                <w:szCs w:val="12"/>
              </w:rPr>
              <w:t>6.6m domestic assaults each year, half involving physical injury</w:t>
            </w:r>
            <w:r w:rsidR="001825A9">
              <w:rPr>
                <w:sz w:val="12"/>
                <w:szCs w:val="12"/>
              </w:rPr>
              <w:t>.</w:t>
            </w:r>
          </w:p>
          <w:p w14:paraId="658AE29B" w14:textId="77777777" w:rsidR="001825A9" w:rsidRDefault="00FD100F" w:rsidP="00575B60">
            <w:pPr>
              <w:numPr>
                <w:ilvl w:val="0"/>
                <w:numId w:val="14"/>
              </w:numPr>
              <w:spacing w:after="0" w:line="240" w:lineRule="auto"/>
              <w:rPr>
                <w:sz w:val="12"/>
                <w:szCs w:val="12"/>
              </w:rPr>
            </w:pPr>
            <w:r w:rsidRPr="00FD100F">
              <w:rPr>
                <w:sz w:val="12"/>
                <w:szCs w:val="12"/>
              </w:rPr>
              <w:t>Most victims are women and by men</w:t>
            </w:r>
            <w:r w:rsidR="001825A9">
              <w:rPr>
                <w:sz w:val="12"/>
                <w:szCs w:val="12"/>
              </w:rPr>
              <w:t>.</w:t>
            </w:r>
          </w:p>
          <w:p w14:paraId="1C243FC2" w14:textId="77777777" w:rsidR="001825A9" w:rsidRDefault="00FD100F" w:rsidP="00575B60">
            <w:pPr>
              <w:numPr>
                <w:ilvl w:val="0"/>
                <w:numId w:val="14"/>
              </w:numPr>
              <w:spacing w:after="0" w:line="240" w:lineRule="auto"/>
              <w:rPr>
                <w:sz w:val="12"/>
                <w:szCs w:val="12"/>
              </w:rPr>
            </w:pPr>
            <w:r w:rsidRPr="00FD100F">
              <w:rPr>
                <w:sz w:val="12"/>
                <w:szCs w:val="12"/>
              </w:rPr>
              <w:t>1 in 4 women assaulted by their partners</w:t>
            </w:r>
            <w:r w:rsidR="001825A9">
              <w:rPr>
                <w:sz w:val="12"/>
                <w:szCs w:val="12"/>
              </w:rPr>
              <w:t>.</w:t>
            </w:r>
            <w:r w:rsidRPr="00FD100F">
              <w:rPr>
                <w:sz w:val="12"/>
                <w:szCs w:val="12"/>
              </w:rPr>
              <w:t xml:space="preserve"> </w:t>
            </w:r>
          </w:p>
          <w:p w14:paraId="35AEBB16" w14:textId="77777777" w:rsidR="001825A9" w:rsidRDefault="00FD100F" w:rsidP="00575B60">
            <w:pPr>
              <w:numPr>
                <w:ilvl w:val="0"/>
                <w:numId w:val="14"/>
              </w:numPr>
              <w:spacing w:after="0" w:line="240" w:lineRule="auto"/>
              <w:rPr>
                <w:sz w:val="12"/>
                <w:szCs w:val="12"/>
              </w:rPr>
            </w:pPr>
            <w:r w:rsidRPr="00FD100F">
              <w:rPr>
                <w:sz w:val="12"/>
                <w:szCs w:val="12"/>
              </w:rPr>
              <w:t>Most victims are working class, live in rented accommodation and are poor</w:t>
            </w:r>
            <w:r w:rsidR="001825A9">
              <w:rPr>
                <w:sz w:val="12"/>
                <w:szCs w:val="12"/>
              </w:rPr>
              <w:t>.</w:t>
            </w:r>
          </w:p>
          <w:p w14:paraId="0B4C0B05" w14:textId="77777777" w:rsidR="001825A9" w:rsidRDefault="001825A9" w:rsidP="00575B60">
            <w:pPr>
              <w:numPr>
                <w:ilvl w:val="0"/>
                <w:numId w:val="14"/>
              </w:numPr>
              <w:spacing w:after="0" w:line="240" w:lineRule="auto"/>
              <w:rPr>
                <w:sz w:val="12"/>
                <w:szCs w:val="12"/>
              </w:rPr>
            </w:pPr>
            <w:r>
              <w:rPr>
                <w:sz w:val="12"/>
                <w:szCs w:val="12"/>
              </w:rPr>
              <w:t xml:space="preserve">Violence also common against </w:t>
            </w:r>
            <w:r w:rsidR="00FD100F" w:rsidRPr="00FD100F">
              <w:rPr>
                <w:sz w:val="12"/>
                <w:szCs w:val="12"/>
              </w:rPr>
              <w:t>children and elders</w:t>
            </w:r>
            <w:r>
              <w:rPr>
                <w:sz w:val="12"/>
                <w:szCs w:val="12"/>
              </w:rPr>
              <w:t>.</w:t>
            </w:r>
          </w:p>
          <w:p w14:paraId="7F4F71FD" w14:textId="77777777" w:rsidR="001825A9" w:rsidRDefault="001825A9" w:rsidP="00575B60">
            <w:pPr>
              <w:spacing w:after="0" w:line="240" w:lineRule="auto"/>
              <w:rPr>
                <w:sz w:val="12"/>
                <w:szCs w:val="12"/>
              </w:rPr>
            </w:pPr>
          </w:p>
          <w:p w14:paraId="25D4F970" w14:textId="77777777" w:rsidR="00FD100F" w:rsidRPr="00FD100F" w:rsidRDefault="00FD100F" w:rsidP="00575B60">
            <w:pPr>
              <w:spacing w:after="0" w:line="240" w:lineRule="auto"/>
              <w:rPr>
                <w:sz w:val="12"/>
                <w:szCs w:val="12"/>
              </w:rPr>
            </w:pPr>
            <w:r w:rsidRPr="00FD100F">
              <w:rPr>
                <w:b/>
                <w:sz w:val="12"/>
                <w:szCs w:val="12"/>
              </w:rPr>
              <w:t>Problems with statistics</w:t>
            </w:r>
            <w:r w:rsidR="001825A9">
              <w:rPr>
                <w:sz w:val="12"/>
                <w:szCs w:val="12"/>
              </w:rPr>
              <w:t xml:space="preserve">  - u</w:t>
            </w:r>
            <w:r w:rsidRPr="00FD100F">
              <w:rPr>
                <w:sz w:val="12"/>
                <w:szCs w:val="12"/>
              </w:rPr>
              <w:t>nderestimate</w:t>
            </w:r>
            <w:r w:rsidR="00575B60">
              <w:rPr>
                <w:sz w:val="12"/>
                <w:szCs w:val="12"/>
              </w:rPr>
              <w:t xml:space="preserve"> the size of the problem</w:t>
            </w:r>
          </w:p>
          <w:p w14:paraId="76720158" w14:textId="77777777" w:rsidR="001825A9" w:rsidRDefault="00FD100F" w:rsidP="00575B60">
            <w:pPr>
              <w:numPr>
                <w:ilvl w:val="0"/>
                <w:numId w:val="15"/>
              </w:numPr>
              <w:spacing w:after="0" w:line="240" w:lineRule="auto"/>
              <w:rPr>
                <w:sz w:val="12"/>
                <w:szCs w:val="12"/>
              </w:rPr>
            </w:pPr>
            <w:r w:rsidRPr="00FD100F">
              <w:rPr>
                <w:sz w:val="12"/>
                <w:szCs w:val="12"/>
              </w:rPr>
              <w:t>Victims unwilling to report – fear of reprisals.</w:t>
            </w:r>
          </w:p>
          <w:p w14:paraId="0EAA8E00" w14:textId="77777777" w:rsidR="001825A9" w:rsidRDefault="00FD100F" w:rsidP="00575B60">
            <w:pPr>
              <w:numPr>
                <w:ilvl w:val="0"/>
                <w:numId w:val="15"/>
              </w:numPr>
              <w:spacing w:after="0" w:line="240" w:lineRule="auto"/>
              <w:rPr>
                <w:sz w:val="12"/>
                <w:szCs w:val="12"/>
              </w:rPr>
            </w:pPr>
            <w:r w:rsidRPr="00FD100F">
              <w:rPr>
                <w:sz w:val="12"/>
                <w:szCs w:val="12"/>
              </w:rPr>
              <w:t>Police and CPS reluctant to involve themselves in family life – assume that women are ‘free’ to leave.</w:t>
            </w:r>
          </w:p>
          <w:p w14:paraId="40164162" w14:textId="77777777" w:rsidR="001825A9" w:rsidRDefault="001825A9" w:rsidP="00575B60">
            <w:pPr>
              <w:spacing w:after="0" w:line="240" w:lineRule="auto"/>
              <w:rPr>
                <w:sz w:val="12"/>
                <w:szCs w:val="12"/>
              </w:rPr>
            </w:pPr>
          </w:p>
          <w:p w14:paraId="30D72CF6" w14:textId="77777777" w:rsidR="00FD100F" w:rsidRPr="00FD100F" w:rsidRDefault="00FD100F" w:rsidP="00575B60">
            <w:pPr>
              <w:spacing w:after="0" w:line="240" w:lineRule="auto"/>
              <w:rPr>
                <w:sz w:val="12"/>
                <w:szCs w:val="12"/>
              </w:rPr>
            </w:pPr>
            <w:r w:rsidRPr="00FD100F">
              <w:rPr>
                <w:b/>
                <w:sz w:val="12"/>
                <w:szCs w:val="12"/>
              </w:rPr>
              <w:t>Reasons for domestic violence</w:t>
            </w:r>
          </w:p>
          <w:p w14:paraId="49E4A379" w14:textId="77777777" w:rsidR="00FD100F" w:rsidRPr="00FD100F" w:rsidRDefault="001825A9" w:rsidP="00575B60">
            <w:pPr>
              <w:spacing w:after="0" w:line="240" w:lineRule="auto"/>
              <w:rPr>
                <w:sz w:val="12"/>
                <w:szCs w:val="12"/>
              </w:rPr>
            </w:pPr>
            <w:r>
              <w:rPr>
                <w:b/>
                <w:sz w:val="12"/>
                <w:szCs w:val="12"/>
              </w:rPr>
              <w:br/>
            </w:r>
            <w:r w:rsidR="00FD100F" w:rsidRPr="00FD100F">
              <w:rPr>
                <w:b/>
                <w:sz w:val="12"/>
                <w:szCs w:val="12"/>
              </w:rPr>
              <w:t>Radical feminism</w:t>
            </w:r>
            <w:r w:rsidR="00FD100F" w:rsidRPr="00FD100F">
              <w:rPr>
                <w:sz w:val="12"/>
                <w:szCs w:val="12"/>
              </w:rPr>
              <w:t xml:space="preserve"> </w:t>
            </w:r>
            <w:r w:rsidR="00FD100F" w:rsidRPr="00FD100F">
              <w:rPr>
                <w:b/>
                <w:sz w:val="12"/>
                <w:szCs w:val="12"/>
              </w:rPr>
              <w:t>Dobash And Dobash</w:t>
            </w:r>
            <w:r w:rsidR="00FD100F" w:rsidRPr="00FD100F">
              <w:rPr>
                <w:sz w:val="12"/>
                <w:szCs w:val="12"/>
              </w:rPr>
              <w:t xml:space="preserve"> </w:t>
            </w:r>
            <w:r w:rsidR="00FD100F" w:rsidRPr="004176B8">
              <w:rPr>
                <w:b/>
                <w:sz w:val="12"/>
                <w:szCs w:val="12"/>
              </w:rPr>
              <w:t>(1979)</w:t>
            </w:r>
          </w:p>
          <w:p w14:paraId="63602515" w14:textId="77777777" w:rsidR="00FD100F" w:rsidRPr="00FD100F" w:rsidRDefault="00FD100F" w:rsidP="00575B60">
            <w:pPr>
              <w:spacing w:after="0" w:line="240" w:lineRule="auto"/>
              <w:rPr>
                <w:sz w:val="12"/>
                <w:szCs w:val="12"/>
              </w:rPr>
            </w:pPr>
            <w:r w:rsidRPr="00FD100F">
              <w:rPr>
                <w:sz w:val="12"/>
                <w:szCs w:val="12"/>
              </w:rPr>
              <w:t>Patriarchy – product of male domination, power and control.  Women slapped, pushed, beaten, raped and even killed.  Often triggered by husband’s perception that his wife was challenging his authority or not carrying out her ‘duties’.  Domestic violence or the threat of it is the way many men dominate women and preserve their power over women.  Male domination in the police and the judiciary also explains why domestic violence is not effectively dealt with.</w:t>
            </w:r>
            <w:r w:rsidRPr="00FD100F">
              <w:rPr>
                <w:sz w:val="12"/>
                <w:szCs w:val="12"/>
              </w:rPr>
              <w:br/>
            </w:r>
            <w:r w:rsidRPr="00FD100F">
              <w:rPr>
                <w:sz w:val="12"/>
                <w:szCs w:val="12"/>
              </w:rPr>
              <w:br/>
            </w:r>
            <w:r w:rsidRPr="00FD100F">
              <w:rPr>
                <w:b/>
                <w:sz w:val="12"/>
                <w:szCs w:val="12"/>
              </w:rPr>
              <w:t>Evaluation</w:t>
            </w:r>
          </w:p>
          <w:p w14:paraId="7A7B8572" w14:textId="77777777" w:rsidR="00FD100F" w:rsidRDefault="00FD100F" w:rsidP="00575B60">
            <w:pPr>
              <w:spacing w:after="0" w:line="240" w:lineRule="auto"/>
              <w:rPr>
                <w:sz w:val="12"/>
                <w:szCs w:val="12"/>
              </w:rPr>
            </w:pPr>
            <w:r w:rsidRPr="00FD100F">
              <w:rPr>
                <w:sz w:val="12"/>
                <w:szCs w:val="12"/>
              </w:rPr>
              <w:t>Overge</w:t>
            </w:r>
            <w:r w:rsidR="004176B8">
              <w:rPr>
                <w:sz w:val="12"/>
                <w:szCs w:val="12"/>
              </w:rPr>
              <w:t>ne</w:t>
            </w:r>
            <w:r w:rsidRPr="00FD100F">
              <w:rPr>
                <w:sz w:val="12"/>
                <w:szCs w:val="12"/>
              </w:rPr>
              <w:t>ralises</w:t>
            </w:r>
            <w:r w:rsidR="004176B8">
              <w:rPr>
                <w:sz w:val="12"/>
                <w:szCs w:val="12"/>
              </w:rPr>
              <w:t xml:space="preserve"> - </w:t>
            </w:r>
            <w:r w:rsidRPr="00FD100F">
              <w:rPr>
                <w:sz w:val="12"/>
                <w:szCs w:val="12"/>
              </w:rPr>
              <w:t>only explain</w:t>
            </w:r>
            <w:r w:rsidR="004176B8">
              <w:rPr>
                <w:sz w:val="12"/>
                <w:szCs w:val="12"/>
              </w:rPr>
              <w:t>s</w:t>
            </w:r>
            <w:r w:rsidRPr="00FD100F">
              <w:rPr>
                <w:sz w:val="12"/>
                <w:szCs w:val="12"/>
              </w:rPr>
              <w:t xml:space="preserve"> violence carried out against women</w:t>
            </w:r>
            <w:r w:rsidR="004176B8">
              <w:rPr>
                <w:sz w:val="12"/>
                <w:szCs w:val="12"/>
              </w:rPr>
              <w:t>,</w:t>
            </w:r>
            <w:r w:rsidRPr="00FD100F">
              <w:rPr>
                <w:sz w:val="12"/>
                <w:szCs w:val="12"/>
              </w:rPr>
              <w:t xml:space="preserve"> not all men are violent and growing numbers of men are victims of domestic violence.</w:t>
            </w:r>
          </w:p>
          <w:p w14:paraId="6FBB590D" w14:textId="77777777" w:rsidR="00575B60" w:rsidRPr="00FD100F" w:rsidRDefault="00575B60" w:rsidP="00575B60">
            <w:pPr>
              <w:spacing w:after="0" w:line="240" w:lineRule="auto"/>
              <w:rPr>
                <w:sz w:val="12"/>
                <w:szCs w:val="12"/>
              </w:rPr>
            </w:pPr>
          </w:p>
          <w:p w14:paraId="015444A2" w14:textId="77777777" w:rsidR="00FD100F" w:rsidRPr="004176B8" w:rsidRDefault="00FD100F" w:rsidP="00575B60">
            <w:pPr>
              <w:spacing w:after="0" w:line="240" w:lineRule="auto"/>
              <w:rPr>
                <w:b/>
                <w:sz w:val="12"/>
                <w:szCs w:val="12"/>
              </w:rPr>
            </w:pPr>
            <w:r w:rsidRPr="00FD100F">
              <w:rPr>
                <w:b/>
                <w:sz w:val="12"/>
                <w:szCs w:val="12"/>
              </w:rPr>
              <w:t>Wilkinson</w:t>
            </w:r>
            <w:r w:rsidRPr="00FD100F">
              <w:rPr>
                <w:sz w:val="12"/>
                <w:szCs w:val="12"/>
              </w:rPr>
              <w:t xml:space="preserve"> </w:t>
            </w:r>
            <w:r w:rsidRPr="004176B8">
              <w:rPr>
                <w:b/>
                <w:sz w:val="12"/>
                <w:szCs w:val="12"/>
              </w:rPr>
              <w:t>(1996)</w:t>
            </w:r>
          </w:p>
          <w:p w14:paraId="18D9A68A" w14:textId="77777777" w:rsidR="00FD100F" w:rsidRDefault="00FD100F" w:rsidP="00575B60">
            <w:pPr>
              <w:spacing w:after="0" w:line="240" w:lineRule="auto"/>
              <w:rPr>
                <w:sz w:val="12"/>
                <w:szCs w:val="12"/>
              </w:rPr>
            </w:pPr>
            <w:r w:rsidRPr="00FD100F">
              <w:rPr>
                <w:sz w:val="12"/>
                <w:szCs w:val="12"/>
              </w:rPr>
              <w:t>Domestic violence the product of the stresses that go with social inequality.  Families who have insecure jobs, live on low incomes and in overcrowded houses experience more stresses which places a strain on family relationships, increasing the chances of domestic violence.</w:t>
            </w:r>
          </w:p>
          <w:p w14:paraId="70D6ABA3" w14:textId="77777777" w:rsidR="00575B60" w:rsidRPr="00FD100F" w:rsidRDefault="00575B60" w:rsidP="00575B60">
            <w:pPr>
              <w:spacing w:after="0" w:line="240" w:lineRule="auto"/>
              <w:rPr>
                <w:sz w:val="12"/>
                <w:szCs w:val="12"/>
              </w:rPr>
            </w:pPr>
          </w:p>
          <w:p w14:paraId="768377B2" w14:textId="77777777" w:rsidR="00FD100F" w:rsidRPr="00FD100F" w:rsidRDefault="00FD100F" w:rsidP="00575B60">
            <w:pPr>
              <w:spacing w:after="0" w:line="240" w:lineRule="auto"/>
              <w:rPr>
                <w:b/>
                <w:sz w:val="12"/>
                <w:szCs w:val="12"/>
              </w:rPr>
            </w:pPr>
            <w:r w:rsidRPr="00FD100F">
              <w:rPr>
                <w:b/>
                <w:sz w:val="12"/>
                <w:szCs w:val="12"/>
              </w:rPr>
              <w:t>Evaluation</w:t>
            </w:r>
          </w:p>
          <w:p w14:paraId="2C93EA6A" w14:textId="77777777" w:rsidR="00FD100F" w:rsidRPr="00FD100F" w:rsidRDefault="00FD100F" w:rsidP="00575B60">
            <w:pPr>
              <w:spacing w:after="0" w:line="240" w:lineRule="auto"/>
              <w:rPr>
                <w:sz w:val="12"/>
                <w:szCs w:val="12"/>
              </w:rPr>
            </w:pPr>
            <w:r w:rsidRPr="00FD100F">
              <w:rPr>
                <w:sz w:val="12"/>
                <w:szCs w:val="12"/>
              </w:rPr>
              <w:t>Does not adequately explain why women are at greater risk of domestic violence than men.</w:t>
            </w:r>
          </w:p>
          <w:p w14:paraId="4194BD00" w14:textId="77777777" w:rsidR="00FD100F" w:rsidRDefault="00FD100F" w:rsidP="00575B60">
            <w:pPr>
              <w:spacing w:after="0" w:line="240" w:lineRule="auto"/>
              <w:rPr>
                <w:sz w:val="12"/>
                <w:szCs w:val="12"/>
              </w:rPr>
            </w:pPr>
            <w:r w:rsidRPr="00FD100F">
              <w:rPr>
                <w:b/>
                <w:sz w:val="12"/>
                <w:szCs w:val="12"/>
              </w:rPr>
              <w:t>Marxist-feminists</w:t>
            </w:r>
            <w:r w:rsidRPr="00FD100F">
              <w:rPr>
                <w:sz w:val="12"/>
                <w:szCs w:val="12"/>
              </w:rPr>
              <w:br/>
            </w:r>
            <w:r w:rsidRPr="00FD100F">
              <w:rPr>
                <w:sz w:val="12"/>
                <w:szCs w:val="12"/>
              </w:rPr>
              <w:br/>
            </w:r>
            <w:r w:rsidRPr="004176B8">
              <w:rPr>
                <w:b/>
                <w:sz w:val="12"/>
                <w:szCs w:val="12"/>
              </w:rPr>
              <w:t>Ansley (1993)</w:t>
            </w:r>
            <w:r w:rsidRPr="00FD100F">
              <w:rPr>
                <w:sz w:val="12"/>
                <w:szCs w:val="12"/>
              </w:rPr>
              <w:t xml:space="preserve"> claims domestic violence can be seen as an outlet of men’s frustration with the exploitation and alienation they experience in the workplace.</w:t>
            </w:r>
          </w:p>
          <w:p w14:paraId="02237056" w14:textId="77777777" w:rsidR="00575B60" w:rsidRPr="00FD100F" w:rsidRDefault="00575B60" w:rsidP="00575B60">
            <w:pPr>
              <w:spacing w:after="0" w:line="240" w:lineRule="auto"/>
              <w:rPr>
                <w:sz w:val="12"/>
                <w:szCs w:val="12"/>
              </w:rPr>
            </w:pPr>
          </w:p>
          <w:p w14:paraId="249943B9" w14:textId="77777777" w:rsidR="00FD100F" w:rsidRPr="00FD100F" w:rsidRDefault="00FD100F" w:rsidP="00575B60">
            <w:pPr>
              <w:spacing w:after="0" w:line="240" w:lineRule="auto"/>
              <w:rPr>
                <w:b/>
                <w:sz w:val="12"/>
                <w:szCs w:val="12"/>
              </w:rPr>
            </w:pPr>
            <w:r w:rsidRPr="00FD100F">
              <w:rPr>
                <w:b/>
                <w:sz w:val="12"/>
                <w:szCs w:val="12"/>
              </w:rPr>
              <w:t xml:space="preserve">Evaluation </w:t>
            </w:r>
          </w:p>
          <w:p w14:paraId="26C7D7B1" w14:textId="77777777" w:rsidR="004D55D9" w:rsidRPr="00FD100F" w:rsidRDefault="004176B8" w:rsidP="00575B60">
            <w:pPr>
              <w:spacing w:after="0" w:line="240" w:lineRule="auto"/>
              <w:rPr>
                <w:sz w:val="12"/>
                <w:szCs w:val="12"/>
              </w:rPr>
            </w:pPr>
            <w:r>
              <w:rPr>
                <w:sz w:val="12"/>
                <w:szCs w:val="12"/>
              </w:rPr>
              <w:t xml:space="preserve">Economically deterministic – too readily simplify domestic violence to the economy.  </w:t>
            </w:r>
          </w:p>
        </w:tc>
      </w:tr>
      <w:tr w:rsidR="004D55D9" w:rsidRPr="00FD100F" w14:paraId="553A6897" w14:textId="77777777" w:rsidTr="004D55D9">
        <w:tc>
          <w:tcPr>
            <w:tcW w:w="15614" w:type="dxa"/>
            <w:gridSpan w:val="3"/>
          </w:tcPr>
          <w:p w14:paraId="35994D62" w14:textId="77777777" w:rsidR="00575B60" w:rsidRPr="00FD100F" w:rsidRDefault="005B077C" w:rsidP="005B077C">
            <w:pPr>
              <w:spacing w:after="0" w:line="240" w:lineRule="auto"/>
              <w:rPr>
                <w:sz w:val="12"/>
                <w:szCs w:val="12"/>
              </w:rPr>
            </w:pPr>
            <w:r w:rsidRPr="00687089">
              <w:rPr>
                <w:b/>
                <w:sz w:val="12"/>
                <w:szCs w:val="12"/>
              </w:rPr>
              <w:t>In conclusion</w:t>
            </w:r>
            <w:r>
              <w:rPr>
                <w:sz w:val="12"/>
                <w:szCs w:val="12"/>
              </w:rPr>
              <w:t xml:space="preserve"> despite moves towards greater gender equality, patriarchy still serves to oppress women.  Many women in the 21</w:t>
            </w:r>
            <w:r w:rsidRPr="005B077C">
              <w:rPr>
                <w:sz w:val="12"/>
                <w:szCs w:val="12"/>
                <w:vertAlign w:val="superscript"/>
              </w:rPr>
              <w:t>st</w:t>
            </w:r>
            <w:r>
              <w:rPr>
                <w:sz w:val="12"/>
                <w:szCs w:val="12"/>
              </w:rPr>
              <w:t xml:space="preserve"> Century carry out a triple shift , have less say in financial decision making and are victims of domestic violence.</w:t>
            </w:r>
          </w:p>
        </w:tc>
      </w:tr>
    </w:tbl>
    <w:p w14:paraId="3CCB4757" w14:textId="514B8FD4" w:rsidR="004D55D9" w:rsidRDefault="002C2D1E">
      <w:pPr>
        <w:rPr>
          <w:sz w:val="12"/>
          <w:szCs w:val="12"/>
        </w:rPr>
      </w:pPr>
      <w:r>
        <w:rPr>
          <w:noProof/>
          <w:sz w:val="12"/>
          <w:szCs w:val="12"/>
          <w:lang w:eastAsia="en-GB"/>
        </w:rPr>
        <mc:AlternateContent>
          <mc:Choice Requires="wps">
            <w:drawing>
              <wp:anchor distT="0" distB="0" distL="114300" distR="114300" simplePos="0" relativeHeight="251657216" behindDoc="0" locked="0" layoutInCell="1" allowOverlap="1" wp14:editId="3E529199">
                <wp:simplePos x="0" y="0"/>
                <wp:positionH relativeFrom="column">
                  <wp:posOffset>-69494</wp:posOffset>
                </wp:positionH>
                <wp:positionV relativeFrom="paragraph">
                  <wp:posOffset>108712</wp:posOffset>
                </wp:positionV>
                <wp:extent cx="5244998" cy="729615"/>
                <wp:effectExtent l="0" t="0"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998" cy="729615"/>
                        </a:xfrm>
                        <a:prstGeom prst="rect">
                          <a:avLst/>
                        </a:prstGeom>
                        <a:solidFill>
                          <a:srgbClr val="FFFFFF"/>
                        </a:solidFill>
                        <a:ln w="9525">
                          <a:solidFill>
                            <a:srgbClr val="000000"/>
                          </a:solidFill>
                          <a:miter lim="800000"/>
                          <a:headEnd/>
                          <a:tailEnd/>
                        </a:ln>
                      </wps:spPr>
                      <wps:txbx>
                        <w:txbxContent>
                          <w:p w14:paraId="0743DF22" w14:textId="5C5F0DF7" w:rsidR="005D31A6" w:rsidRDefault="005B077C" w:rsidP="00A61503">
                            <w:pPr>
                              <w:spacing w:after="0"/>
                              <w:rPr>
                                <w:sz w:val="12"/>
                                <w:szCs w:val="12"/>
                              </w:rPr>
                            </w:pPr>
                            <w:r w:rsidRPr="00BC3C53">
                              <w:rPr>
                                <w:b/>
                                <w:sz w:val="12"/>
                                <w:szCs w:val="12"/>
                              </w:rPr>
                              <w:t>Sample</w:t>
                            </w:r>
                            <w:r w:rsidR="00A61503">
                              <w:rPr>
                                <w:b/>
                                <w:sz w:val="12"/>
                                <w:szCs w:val="12"/>
                              </w:rPr>
                              <w:t xml:space="preserve"> exam</w:t>
                            </w:r>
                            <w:r w:rsidRPr="00BC3C53">
                              <w:rPr>
                                <w:b/>
                                <w:sz w:val="12"/>
                                <w:szCs w:val="12"/>
                              </w:rPr>
                              <w:t xml:space="preserve"> questions </w:t>
                            </w:r>
                            <w:r w:rsidRPr="00BC3C53">
                              <w:rPr>
                                <w:b/>
                                <w:sz w:val="12"/>
                                <w:szCs w:val="12"/>
                              </w:rPr>
                              <w:br/>
                            </w:r>
                            <w:r w:rsidR="00A61503">
                              <w:rPr>
                                <w:sz w:val="12"/>
                                <w:szCs w:val="12"/>
                              </w:rPr>
                              <w:t>a) Define the term ‘dual burden’ (2 marks)</w:t>
                            </w:r>
                            <w:r w:rsidR="002C2D1E">
                              <w:rPr>
                                <w:sz w:val="12"/>
                                <w:szCs w:val="12"/>
                              </w:rPr>
                              <w:t xml:space="preserve"> [AS]</w:t>
                            </w:r>
                          </w:p>
                          <w:p w14:paraId="51D3DE09" w14:textId="517CC48A" w:rsidR="00177ED4" w:rsidRDefault="00A61503" w:rsidP="00177ED4">
                            <w:pPr>
                              <w:spacing w:after="0"/>
                              <w:rPr>
                                <w:sz w:val="12"/>
                                <w:szCs w:val="12"/>
                              </w:rPr>
                            </w:pPr>
                            <w:r>
                              <w:rPr>
                                <w:sz w:val="12"/>
                                <w:szCs w:val="12"/>
                              </w:rPr>
                              <w:t xml:space="preserve">b) </w:t>
                            </w:r>
                            <w:r w:rsidR="000B3719">
                              <w:rPr>
                                <w:sz w:val="12"/>
                                <w:szCs w:val="12"/>
                              </w:rPr>
                              <w:t xml:space="preserve">Using one example, explain why the ‘pooling system’ of managing the household finances </w:t>
                            </w:r>
                            <w:r w:rsidR="00F35536">
                              <w:rPr>
                                <w:sz w:val="12"/>
                                <w:szCs w:val="12"/>
                              </w:rPr>
                              <w:t>may not always show equality between spouses. (2 marks)</w:t>
                            </w:r>
                            <w:r w:rsidR="002C2D1E">
                              <w:rPr>
                                <w:sz w:val="12"/>
                                <w:szCs w:val="12"/>
                              </w:rPr>
                              <w:t xml:space="preserve"> [AS]</w:t>
                            </w:r>
                          </w:p>
                          <w:p w14:paraId="47F9F26F" w14:textId="77777777" w:rsidR="00364578" w:rsidRDefault="00364578" w:rsidP="00177ED4">
                            <w:pPr>
                              <w:spacing w:after="0"/>
                              <w:rPr>
                                <w:sz w:val="12"/>
                                <w:szCs w:val="12"/>
                              </w:rPr>
                            </w:pPr>
                            <w:r>
                              <w:rPr>
                                <w:sz w:val="12"/>
                                <w:szCs w:val="12"/>
                              </w:rPr>
                              <w:t xml:space="preserve">c) </w:t>
                            </w:r>
                            <w:r w:rsidRPr="00364578">
                              <w:rPr>
                                <w:sz w:val="12"/>
                                <w:szCs w:val="12"/>
                              </w:rPr>
                              <w:t>Outline and explain two reasons why men are more likely to share household decision-making with their female partners today. (10 marks)</w:t>
                            </w:r>
                          </w:p>
                          <w:p w14:paraId="5AD66D21" w14:textId="77777777" w:rsidR="00177ED4" w:rsidRDefault="00177ED4" w:rsidP="00177ED4">
                            <w:pPr>
                              <w:spacing w:after="0"/>
                              <w:rPr>
                                <w:sz w:val="12"/>
                                <w:szCs w:val="12"/>
                              </w:rPr>
                            </w:pPr>
                            <w:r>
                              <w:rPr>
                                <w:sz w:val="12"/>
                                <w:szCs w:val="12"/>
                              </w:rPr>
                              <w:t xml:space="preserve">d) </w:t>
                            </w:r>
                            <w:r w:rsidR="00F35536">
                              <w:rPr>
                                <w:sz w:val="12"/>
                                <w:szCs w:val="12"/>
                              </w:rPr>
                              <w:t>Outline and explain two reasons for patterns of domestic violence (10 marks)</w:t>
                            </w:r>
                          </w:p>
                          <w:p w14:paraId="6F257EE6" w14:textId="1E7868FA" w:rsidR="005D31A6" w:rsidRPr="00BC3C53" w:rsidRDefault="005D31A6" w:rsidP="00177ED4">
                            <w:pPr>
                              <w:spacing w:after="0"/>
                              <w:rPr>
                                <w:sz w:val="12"/>
                                <w:szCs w:val="12"/>
                              </w:rPr>
                            </w:pPr>
                            <w:r>
                              <w:rPr>
                                <w:sz w:val="12"/>
                                <w:szCs w:val="12"/>
                              </w:rPr>
                              <w:t xml:space="preserve">e) Define the term ‘expressive roles’ (2 marks) </w:t>
                            </w:r>
                            <w:r w:rsidR="002C2D1E">
                              <w:rPr>
                                <w:sz w:val="12"/>
                                <w:szCs w:val="12"/>
                              </w:rPr>
                              <w:t>[AS]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5pt;margin-top:8.55pt;width:413pt;height:5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7VLQIAAFcEAAAOAAAAZHJzL2Uyb0RvYy54bWysVNtu2zAMfR+wfxD0vjgxkrYx4hRdugwD&#10;ugvQ7gNkWbaFSaImKbG7rx8lu5mx7WmYHwRRpI7Ic0jvbgetyFk4L8GUdLVYUiIMh1qatqRfn45v&#10;bijxgZmaKTCipM/C09v961e73hYihw5ULRxBEOOL3pa0C8EWWeZ5JzTzC7DCoLMBp1lA07VZ7ViP&#10;6Fpl+XJ5lfXgauuAC+/x9H500n3CbxrBw+em8SIQVVLMLaTVpbWKa7bfsaJ1zHaST2mwf8hCM2nw&#10;0QvUPQuMnJz8A0pL7sBDExYcdAZNI7lINWA1q+Vv1Tx2zIpUC5Lj7YUm//9g+afzF0dkjdpRYphG&#10;iZ7EEMhbGEge2emtLzDo0WJYGPA4RsZKvX0A/s0TA4eOmVbcOQd9J1iN2a3izWx2dcTxEaTqP0KN&#10;z7BTgAQ0NE5HQCSDIDqq9HxRJqbC8XCTr9fbLfYSR991vr1abdITrHi5bZ0P7wVoEjcldah8Qmfn&#10;Bx9iNqx4CUnZg5L1USqVDNdWB+XImWGXHNM3oft5mDKkL+l2k29GAuY+P4dYpu9vEFoGbHcldUlv&#10;LkGsiLS9M3VqxsCkGveYsjITj5G6kcQwVMMk2CRPBfUzEutg7G6cRtx04H5Q0mNnl9R/PzEnKFEf&#10;DIqzXa3XcRSSsd5c52i4uaeae5jhCFXSQMm4PYRxfE7WybbDl8Z2MHCHgjYycR2VH7Oa0sfuTRJM&#10;kxbHY26nqF//g/1PAAAA//8DAFBLAwQUAAYACAAAACEA1pYzzeAAAAAKAQAADwAAAGRycy9kb3du&#10;cmV2LnhtbEyPwU7DMBBE70j8g7VIXFBrp4U2DXEqhASiN2gruLqxm0TY62C7afh7lhPcdndGs2/K&#10;9egsG0yInUcJ2VQAM1h73WEjYb97muTAYlKolfVoJHybCOvq8qJUhfZnfDPDNjWMQjAWSkKbUl9w&#10;HuvWOBWnvjdI2tEHpxKtoeE6qDOFO8tnQiy4Ux3Sh1b15rE19ef25CTkty/DR9zMX9/rxdGu0s1y&#10;eP4KUl5fjQ/3wJIZ058ZfvEJHSpiOvgT6sishEkmVmQlYZkBI0Oe3dFwoMN8JoBXJf9fofoBAAD/&#10;/wMAUEsBAi0AFAAGAAgAAAAhALaDOJL+AAAA4QEAABMAAAAAAAAAAAAAAAAAAAAAAFtDb250ZW50&#10;X1R5cGVzXS54bWxQSwECLQAUAAYACAAAACEAOP0h/9YAAACUAQAACwAAAAAAAAAAAAAAAAAvAQAA&#10;X3JlbHMvLnJlbHNQSwECLQAUAAYACAAAACEA1Luu1S0CAABXBAAADgAAAAAAAAAAAAAAAAAuAgAA&#10;ZHJzL2Uyb0RvYy54bWxQSwECLQAUAAYACAAAACEA1pYzzeAAAAAKAQAADwAAAAAAAAAAAAAAAACH&#10;BAAAZHJzL2Rvd25yZXYueG1sUEsFBgAAAAAEAAQA8wAAAJQFAAAAAA==&#10;">
                <v:textbox>
                  <w:txbxContent>
                    <w:p w14:paraId="0743DF22" w14:textId="5C5F0DF7" w:rsidR="005D31A6" w:rsidRDefault="005B077C" w:rsidP="00A61503">
                      <w:pPr>
                        <w:spacing w:after="0"/>
                        <w:rPr>
                          <w:sz w:val="12"/>
                          <w:szCs w:val="12"/>
                        </w:rPr>
                      </w:pPr>
                      <w:r w:rsidRPr="00BC3C53">
                        <w:rPr>
                          <w:b/>
                          <w:sz w:val="12"/>
                          <w:szCs w:val="12"/>
                        </w:rPr>
                        <w:t>Sample</w:t>
                      </w:r>
                      <w:r w:rsidR="00A61503">
                        <w:rPr>
                          <w:b/>
                          <w:sz w:val="12"/>
                          <w:szCs w:val="12"/>
                        </w:rPr>
                        <w:t xml:space="preserve"> exam</w:t>
                      </w:r>
                      <w:r w:rsidRPr="00BC3C53">
                        <w:rPr>
                          <w:b/>
                          <w:sz w:val="12"/>
                          <w:szCs w:val="12"/>
                        </w:rPr>
                        <w:t xml:space="preserve"> questions </w:t>
                      </w:r>
                      <w:r w:rsidRPr="00BC3C53">
                        <w:rPr>
                          <w:b/>
                          <w:sz w:val="12"/>
                          <w:szCs w:val="12"/>
                        </w:rPr>
                        <w:br/>
                      </w:r>
                      <w:r w:rsidR="00A61503">
                        <w:rPr>
                          <w:sz w:val="12"/>
                          <w:szCs w:val="12"/>
                        </w:rPr>
                        <w:t>a) Define the term ‘dual burden’ (2 marks)</w:t>
                      </w:r>
                      <w:r w:rsidR="002C2D1E">
                        <w:rPr>
                          <w:sz w:val="12"/>
                          <w:szCs w:val="12"/>
                        </w:rPr>
                        <w:t xml:space="preserve"> [AS]</w:t>
                      </w:r>
                    </w:p>
                    <w:p w14:paraId="51D3DE09" w14:textId="517CC48A" w:rsidR="00177ED4" w:rsidRDefault="00A61503" w:rsidP="00177ED4">
                      <w:pPr>
                        <w:spacing w:after="0"/>
                        <w:rPr>
                          <w:sz w:val="12"/>
                          <w:szCs w:val="12"/>
                        </w:rPr>
                      </w:pPr>
                      <w:r>
                        <w:rPr>
                          <w:sz w:val="12"/>
                          <w:szCs w:val="12"/>
                        </w:rPr>
                        <w:t xml:space="preserve">b) </w:t>
                      </w:r>
                      <w:r w:rsidR="000B3719">
                        <w:rPr>
                          <w:sz w:val="12"/>
                          <w:szCs w:val="12"/>
                        </w:rPr>
                        <w:t xml:space="preserve">Using one example, explain why the ‘pooling system’ of managing the household finances </w:t>
                      </w:r>
                      <w:r w:rsidR="00F35536">
                        <w:rPr>
                          <w:sz w:val="12"/>
                          <w:szCs w:val="12"/>
                        </w:rPr>
                        <w:t>may not always show equality between spouses. (2 marks)</w:t>
                      </w:r>
                      <w:r w:rsidR="002C2D1E">
                        <w:rPr>
                          <w:sz w:val="12"/>
                          <w:szCs w:val="12"/>
                        </w:rPr>
                        <w:t xml:space="preserve"> [AS]</w:t>
                      </w:r>
                    </w:p>
                    <w:p w14:paraId="47F9F26F" w14:textId="77777777" w:rsidR="00364578" w:rsidRDefault="00364578" w:rsidP="00177ED4">
                      <w:pPr>
                        <w:spacing w:after="0"/>
                        <w:rPr>
                          <w:sz w:val="12"/>
                          <w:szCs w:val="12"/>
                        </w:rPr>
                      </w:pPr>
                      <w:r>
                        <w:rPr>
                          <w:sz w:val="12"/>
                          <w:szCs w:val="12"/>
                        </w:rPr>
                        <w:t xml:space="preserve">c) </w:t>
                      </w:r>
                      <w:r w:rsidRPr="00364578">
                        <w:rPr>
                          <w:sz w:val="12"/>
                          <w:szCs w:val="12"/>
                        </w:rPr>
                        <w:t>Outline and explain two reasons why men are more likely to share household decision-making with their female partners today. (10 marks)</w:t>
                      </w:r>
                    </w:p>
                    <w:p w14:paraId="5AD66D21" w14:textId="77777777" w:rsidR="00177ED4" w:rsidRDefault="00177ED4" w:rsidP="00177ED4">
                      <w:pPr>
                        <w:spacing w:after="0"/>
                        <w:rPr>
                          <w:sz w:val="12"/>
                          <w:szCs w:val="12"/>
                        </w:rPr>
                      </w:pPr>
                      <w:r>
                        <w:rPr>
                          <w:sz w:val="12"/>
                          <w:szCs w:val="12"/>
                        </w:rPr>
                        <w:t xml:space="preserve">d) </w:t>
                      </w:r>
                      <w:r w:rsidR="00F35536">
                        <w:rPr>
                          <w:sz w:val="12"/>
                          <w:szCs w:val="12"/>
                        </w:rPr>
                        <w:t>Outline and explain two reasons for patterns of domestic violence (10 marks)</w:t>
                      </w:r>
                    </w:p>
                    <w:p w14:paraId="6F257EE6" w14:textId="1E7868FA" w:rsidR="005D31A6" w:rsidRPr="00BC3C53" w:rsidRDefault="005D31A6" w:rsidP="00177ED4">
                      <w:pPr>
                        <w:spacing w:after="0"/>
                        <w:rPr>
                          <w:sz w:val="12"/>
                          <w:szCs w:val="12"/>
                        </w:rPr>
                      </w:pPr>
                      <w:r>
                        <w:rPr>
                          <w:sz w:val="12"/>
                          <w:szCs w:val="12"/>
                        </w:rPr>
                        <w:t xml:space="preserve">e) Define the term ‘expressive roles’ (2 marks) </w:t>
                      </w:r>
                      <w:r w:rsidR="002C2D1E">
                        <w:rPr>
                          <w:sz w:val="12"/>
                          <w:szCs w:val="12"/>
                        </w:rPr>
                        <w:t>[AS]</w:t>
                      </w:r>
                      <w:bookmarkStart w:id="1" w:name="_GoBack"/>
                      <w:bookmarkEnd w:id="1"/>
                    </w:p>
                  </w:txbxContent>
                </v:textbox>
              </v:shape>
            </w:pict>
          </mc:Fallback>
        </mc:AlternateContent>
      </w:r>
      <w:r w:rsidR="00982831">
        <w:rPr>
          <w:noProof/>
          <w:sz w:val="12"/>
          <w:szCs w:val="12"/>
          <w:lang w:eastAsia="en-GB"/>
        </w:rPr>
        <mc:AlternateContent>
          <mc:Choice Requires="wps">
            <w:drawing>
              <wp:anchor distT="0" distB="0" distL="114300" distR="114300" simplePos="0" relativeHeight="251658240" behindDoc="0" locked="0" layoutInCell="1" allowOverlap="1" wp14:editId="298C14EB">
                <wp:simplePos x="0" y="0"/>
                <wp:positionH relativeFrom="column">
                  <wp:posOffset>6410325</wp:posOffset>
                </wp:positionH>
                <wp:positionV relativeFrom="paragraph">
                  <wp:posOffset>104141</wp:posOffset>
                </wp:positionV>
                <wp:extent cx="3432175" cy="381000"/>
                <wp:effectExtent l="0" t="0" r="1587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81000"/>
                        </a:xfrm>
                        <a:prstGeom prst="rect">
                          <a:avLst/>
                        </a:prstGeom>
                        <a:solidFill>
                          <a:srgbClr val="FFFFFF"/>
                        </a:solidFill>
                        <a:ln w="9525">
                          <a:solidFill>
                            <a:srgbClr val="000000"/>
                          </a:solidFill>
                          <a:miter lim="800000"/>
                          <a:headEnd/>
                          <a:tailEnd/>
                        </a:ln>
                      </wps:spPr>
                      <wps:txbx>
                        <w:txbxContent>
                          <w:p w14:paraId="044F88E6" w14:textId="77777777" w:rsidR="005B077C" w:rsidRPr="00BC3C53" w:rsidRDefault="005B077C" w:rsidP="005B077C">
                            <w:pPr>
                              <w:rPr>
                                <w:sz w:val="12"/>
                                <w:szCs w:val="12"/>
                              </w:rPr>
                            </w:pPr>
                            <w:r w:rsidRPr="00BC3C53">
                              <w:rPr>
                                <w:b/>
                                <w:sz w:val="12"/>
                                <w:szCs w:val="12"/>
                              </w:rPr>
                              <w:t>Further reading</w:t>
                            </w:r>
                            <w:r w:rsidRPr="00BC3C53">
                              <w:rPr>
                                <w:sz w:val="12"/>
                                <w:szCs w:val="12"/>
                              </w:rPr>
                              <w:br/>
                            </w:r>
                            <w:r w:rsidR="00EE3977" w:rsidRPr="00BC3C53">
                              <w:rPr>
                                <w:sz w:val="12"/>
                                <w:szCs w:val="12"/>
                              </w:rPr>
                              <w:t>Pages</w:t>
                            </w:r>
                            <w:r w:rsidR="006E6F3B">
                              <w:rPr>
                                <w:sz w:val="12"/>
                                <w:szCs w:val="12"/>
                              </w:rPr>
                              <w:t xml:space="preserve"> 167-177</w:t>
                            </w:r>
                            <w:r w:rsidR="00786311">
                              <w:rPr>
                                <w:sz w:val="12"/>
                                <w:szCs w:val="12"/>
                              </w:rPr>
                              <w:t xml:space="preserve"> in Webb R et al. (2015</w:t>
                            </w:r>
                            <w:r w:rsidRPr="00BC3C53">
                              <w:rPr>
                                <w:sz w:val="12"/>
                                <w:szCs w:val="12"/>
                              </w:rPr>
                              <w:t xml:space="preserve">) AQA AS level Sociology, Napier press. </w:t>
                            </w:r>
                            <w:r w:rsidRPr="00BC3C53">
                              <w:rPr>
                                <w:sz w:val="12"/>
                                <w:szCs w:val="12"/>
                              </w:rPr>
                              <w:br/>
                            </w:r>
                            <w:r w:rsidRPr="00BC3C53">
                              <w:rPr>
                                <w:sz w:val="12"/>
                                <w:szCs w:val="12"/>
                              </w:rPr>
                              <w:br/>
                            </w:r>
                            <w:r w:rsidRPr="00BC3C53">
                              <w:rPr>
                                <w:sz w:val="12"/>
                                <w:szCs w:val="1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04.75pt;margin-top:8.2pt;width:270.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kxLQIAAFAEAAAOAAAAZHJzL2Uyb0RvYy54bWysVNtu2zAMfR+wfxD0vviSZE2NOEWXLsOA&#10;7gK0+wBZlm1hsqhJSuzs60fJaZp12MswPwiiRB0eHpJe34y9IgdhnQRd0myWUiI0h1rqtqTfHndv&#10;VpQ4z3TNFGhR0qNw9Gbz+tV6MIXIoQNVC0sQRLtiMCXtvDdFkjjeiZ65GRih8bIB2zOPpm2T2rIB&#10;0XuV5Gn6NhnA1sYCF87h6d10STcRv2kE91+axglPVEmRm4+rjWsV1mSzZkVrmekkP9Fg/8CiZ1Jj&#10;0DPUHfOM7K38A6qX3IKDxs849Ak0jeQi5oDZZOmLbB46ZkTMBcVx5iyT+3+w/PPhqyWyLmlOiWY9&#10;luhRjJ68g5HMgzqDcQU6PRh08yMeY5Vjps7cA//uiIZtx3Qrbq2FoROsRnZZeJlcPJ1wXACphk9Q&#10;Yxi29xCBxsb2QToUgyA6Vul4rkygwvFwvpjn2dWSEo5381WWprF0CSueXhvr/AcBPQmbklqsfERn&#10;h3vnAxtWPLmEYA6UrHdSqWjYttoqSw4Mu2QXv5jACzelyVDS62W+nAT4KwSyeyb4W6Reemx3JfuS&#10;rs5OrAiyvdd1bEbPpJr2SFnpk45BuklEP1bjqS4V1EdU1MLU1jiGuOnA/qRkwJYuqfuxZ1ZQoj5q&#10;rMp1tliEGYjGYnmVo2Evb6rLG6Y5QpXUUzJtt36am72xsu0w0tQHGm6xko2MIoeST6xOvLFto/an&#10;EQtzcWlHr+cfweYXAAAA//8DAFBLAwQUAAYACAAAACEA42Nowt8AAAALAQAADwAAAGRycy9kb3du&#10;cmV2LnhtbEyPQU/DMAyF70j8h8hIXBBLgLXbStMJIYHgBgPBNWu8tiJxSpN15d/jneDmZz89f69c&#10;T96JEYfYBdJwNVMgkOpgO2o0vL89XC5BxGTIGhcINfxghHV1elKawoYDveK4SY3gEIqF0dCm1BdS&#10;xrpFb+Is9Eh824XBm8RyaKQdzIHDvZPXSuXSm474Q2t6vG+x/trsvYbl/Gn8jM83Lx91vnOrdLEY&#10;H78Hrc/PprtbEAmn9GeGIz6jQ8VM27AnG4VjrdQqYy9P+RzE0ZFliuttNSx4I6tS/u9Q/QIAAP//&#10;AwBQSwECLQAUAAYACAAAACEAtoM4kv4AAADhAQAAEwAAAAAAAAAAAAAAAAAAAAAAW0NvbnRlbnRf&#10;VHlwZXNdLnhtbFBLAQItABQABgAIAAAAIQA4/SH/1gAAAJQBAAALAAAAAAAAAAAAAAAAAC8BAABf&#10;cmVscy8ucmVsc1BLAQItABQABgAIAAAAIQBBw4kxLQIAAFAEAAAOAAAAAAAAAAAAAAAAAC4CAABk&#10;cnMvZTJvRG9jLnhtbFBLAQItABQABgAIAAAAIQDjY2jC3wAAAAsBAAAPAAAAAAAAAAAAAAAAAIcE&#10;AABkcnMvZG93bnJldi54bWxQSwUGAAAAAAQABADzAAAAkwUAAAAA&#10;">
                <v:textbox>
                  <w:txbxContent>
                    <w:p w14:paraId="044F88E6" w14:textId="77777777" w:rsidR="005B077C" w:rsidRPr="00BC3C53" w:rsidRDefault="005B077C" w:rsidP="005B077C">
                      <w:pPr>
                        <w:rPr>
                          <w:sz w:val="12"/>
                          <w:szCs w:val="12"/>
                        </w:rPr>
                      </w:pPr>
                      <w:r w:rsidRPr="00BC3C53">
                        <w:rPr>
                          <w:b/>
                          <w:sz w:val="12"/>
                          <w:szCs w:val="12"/>
                        </w:rPr>
                        <w:t>Further reading</w:t>
                      </w:r>
                      <w:r w:rsidRPr="00BC3C53">
                        <w:rPr>
                          <w:sz w:val="12"/>
                          <w:szCs w:val="12"/>
                        </w:rPr>
                        <w:br/>
                      </w:r>
                      <w:r w:rsidR="00EE3977" w:rsidRPr="00BC3C53">
                        <w:rPr>
                          <w:sz w:val="12"/>
                          <w:szCs w:val="12"/>
                        </w:rPr>
                        <w:t>Pages</w:t>
                      </w:r>
                      <w:r w:rsidR="006E6F3B">
                        <w:rPr>
                          <w:sz w:val="12"/>
                          <w:szCs w:val="12"/>
                        </w:rPr>
                        <w:t xml:space="preserve"> 167-177</w:t>
                      </w:r>
                      <w:r w:rsidR="00786311">
                        <w:rPr>
                          <w:sz w:val="12"/>
                          <w:szCs w:val="12"/>
                        </w:rPr>
                        <w:t xml:space="preserve"> in Webb R et al. (2015</w:t>
                      </w:r>
                      <w:r w:rsidRPr="00BC3C53">
                        <w:rPr>
                          <w:sz w:val="12"/>
                          <w:szCs w:val="12"/>
                        </w:rPr>
                        <w:t xml:space="preserve">) AQA AS level Sociology, Napier press. </w:t>
                      </w:r>
                      <w:r w:rsidRPr="00BC3C53">
                        <w:rPr>
                          <w:sz w:val="12"/>
                          <w:szCs w:val="12"/>
                        </w:rPr>
                        <w:br/>
                      </w:r>
                      <w:r w:rsidRPr="00BC3C53">
                        <w:rPr>
                          <w:sz w:val="12"/>
                          <w:szCs w:val="12"/>
                        </w:rPr>
                        <w:br/>
                      </w:r>
                      <w:r w:rsidRPr="00BC3C53">
                        <w:rPr>
                          <w:sz w:val="12"/>
                          <w:szCs w:val="12"/>
                        </w:rPr>
                        <w:br/>
                      </w:r>
                    </w:p>
                  </w:txbxContent>
                </v:textbox>
              </v:shape>
            </w:pict>
          </mc:Fallback>
        </mc:AlternateContent>
      </w:r>
    </w:p>
    <w:p w14:paraId="0C823DAF" w14:textId="77777777" w:rsidR="005B077C" w:rsidRDefault="005B077C">
      <w:pPr>
        <w:rPr>
          <w:sz w:val="12"/>
          <w:szCs w:val="12"/>
        </w:rPr>
      </w:pPr>
    </w:p>
    <w:p w14:paraId="7B852D6D" w14:textId="77777777" w:rsidR="005B077C" w:rsidRPr="00FD100F" w:rsidRDefault="005B077C">
      <w:pPr>
        <w:rPr>
          <w:sz w:val="12"/>
          <w:szCs w:val="12"/>
        </w:rPr>
      </w:pPr>
    </w:p>
    <w:sectPr w:rsidR="005B077C" w:rsidRPr="00FD100F" w:rsidSect="0099474D">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974"/>
    <w:multiLevelType w:val="hybridMultilevel"/>
    <w:tmpl w:val="2270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57EE1"/>
    <w:multiLevelType w:val="hybridMultilevel"/>
    <w:tmpl w:val="ABFC5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51A2"/>
    <w:multiLevelType w:val="hybridMultilevel"/>
    <w:tmpl w:val="D48C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408AF"/>
    <w:multiLevelType w:val="hybridMultilevel"/>
    <w:tmpl w:val="A5508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25ED0"/>
    <w:multiLevelType w:val="hybridMultilevel"/>
    <w:tmpl w:val="4E14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CE3812"/>
    <w:multiLevelType w:val="hybridMultilevel"/>
    <w:tmpl w:val="82927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E4344"/>
    <w:multiLevelType w:val="hybridMultilevel"/>
    <w:tmpl w:val="70025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2124AF"/>
    <w:multiLevelType w:val="hybridMultilevel"/>
    <w:tmpl w:val="31FC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B4B71"/>
    <w:multiLevelType w:val="hybridMultilevel"/>
    <w:tmpl w:val="0BF28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D97B7E"/>
    <w:multiLevelType w:val="hybridMultilevel"/>
    <w:tmpl w:val="BCB89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0F1605"/>
    <w:multiLevelType w:val="hybridMultilevel"/>
    <w:tmpl w:val="FE8A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C0DC5"/>
    <w:multiLevelType w:val="hybridMultilevel"/>
    <w:tmpl w:val="D2E8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3F10B0"/>
    <w:multiLevelType w:val="hybridMultilevel"/>
    <w:tmpl w:val="A086D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A6154E"/>
    <w:multiLevelType w:val="hybridMultilevel"/>
    <w:tmpl w:val="3036E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C80410"/>
    <w:multiLevelType w:val="hybridMultilevel"/>
    <w:tmpl w:val="03E47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4"/>
  </w:num>
  <w:num w:numId="4">
    <w:abstractNumId w:val="10"/>
  </w:num>
  <w:num w:numId="5">
    <w:abstractNumId w:val="3"/>
  </w:num>
  <w:num w:numId="6">
    <w:abstractNumId w:val="2"/>
  </w:num>
  <w:num w:numId="7">
    <w:abstractNumId w:val="1"/>
  </w:num>
  <w:num w:numId="8">
    <w:abstractNumId w:val="0"/>
  </w:num>
  <w:num w:numId="9">
    <w:abstractNumId w:val="12"/>
  </w:num>
  <w:num w:numId="10">
    <w:abstractNumId w:val="4"/>
  </w:num>
  <w:num w:numId="11">
    <w:abstractNumId w:val="6"/>
  </w:num>
  <w:num w:numId="12">
    <w:abstractNumId w:val="5"/>
  </w:num>
  <w:num w:numId="13">
    <w:abstractNumId w:val="8"/>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D9"/>
    <w:rsid w:val="00014214"/>
    <w:rsid w:val="000427A2"/>
    <w:rsid w:val="000B3719"/>
    <w:rsid w:val="001144D0"/>
    <w:rsid w:val="00122070"/>
    <w:rsid w:val="00177ED4"/>
    <w:rsid w:val="001825A9"/>
    <w:rsid w:val="00183BBE"/>
    <w:rsid w:val="001A293E"/>
    <w:rsid w:val="00275093"/>
    <w:rsid w:val="002C1B84"/>
    <w:rsid w:val="002C2D1E"/>
    <w:rsid w:val="002C642A"/>
    <w:rsid w:val="00311B99"/>
    <w:rsid w:val="00317711"/>
    <w:rsid w:val="00364578"/>
    <w:rsid w:val="003C3C9A"/>
    <w:rsid w:val="004176B8"/>
    <w:rsid w:val="004A53CF"/>
    <w:rsid w:val="004D55D9"/>
    <w:rsid w:val="00557B96"/>
    <w:rsid w:val="005752FC"/>
    <w:rsid w:val="00575B60"/>
    <w:rsid w:val="00581F22"/>
    <w:rsid w:val="00590A96"/>
    <w:rsid w:val="005B077C"/>
    <w:rsid w:val="005D31A6"/>
    <w:rsid w:val="00605A1E"/>
    <w:rsid w:val="00670D46"/>
    <w:rsid w:val="00687089"/>
    <w:rsid w:val="006E6F3B"/>
    <w:rsid w:val="007027C9"/>
    <w:rsid w:val="00786311"/>
    <w:rsid w:val="00876199"/>
    <w:rsid w:val="00884A07"/>
    <w:rsid w:val="00976A99"/>
    <w:rsid w:val="00982831"/>
    <w:rsid w:val="0099474D"/>
    <w:rsid w:val="009F2ECC"/>
    <w:rsid w:val="00A27819"/>
    <w:rsid w:val="00A61503"/>
    <w:rsid w:val="00A92145"/>
    <w:rsid w:val="00AE0893"/>
    <w:rsid w:val="00B01049"/>
    <w:rsid w:val="00B26C43"/>
    <w:rsid w:val="00BA3D99"/>
    <w:rsid w:val="00BC3C53"/>
    <w:rsid w:val="00C04E91"/>
    <w:rsid w:val="00C46BDC"/>
    <w:rsid w:val="00C47419"/>
    <w:rsid w:val="00C63BDC"/>
    <w:rsid w:val="00CC1684"/>
    <w:rsid w:val="00CC4243"/>
    <w:rsid w:val="00CC7A60"/>
    <w:rsid w:val="00D03E17"/>
    <w:rsid w:val="00D110B2"/>
    <w:rsid w:val="00D2422E"/>
    <w:rsid w:val="00D37ED6"/>
    <w:rsid w:val="00D726CA"/>
    <w:rsid w:val="00D93D4B"/>
    <w:rsid w:val="00DA6EA5"/>
    <w:rsid w:val="00E025CD"/>
    <w:rsid w:val="00E63886"/>
    <w:rsid w:val="00EE3977"/>
    <w:rsid w:val="00F21B53"/>
    <w:rsid w:val="00F21DC8"/>
    <w:rsid w:val="00F35536"/>
    <w:rsid w:val="00F801BA"/>
    <w:rsid w:val="00FB0C64"/>
    <w:rsid w:val="00FB407A"/>
    <w:rsid w:val="00FB56CD"/>
    <w:rsid w:val="00FD100F"/>
    <w:rsid w:val="00FF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75F0"/>
  <w15:chartTrackingRefBased/>
  <w15:docId w15:val="{69A81C15-47F4-48CF-95E2-29C6775B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41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5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42C8D-178C-4C4E-8BE0-00829E2813F4}">
  <ds:schemaRefs>
    <ds:schemaRef ds:uri="http://schemas.microsoft.com/sharepoint/v3/contenttype/forms"/>
  </ds:schemaRefs>
</ds:datastoreItem>
</file>

<file path=customXml/itemProps2.xml><?xml version="1.0" encoding="utf-8"?>
<ds:datastoreItem xmlns:ds="http://schemas.openxmlformats.org/officeDocument/2006/customXml" ds:itemID="{E19532BD-F6B6-45B9-BF0C-45721A3D7404}">
  <ds:schemaRefs>
    <ds:schemaRef ds:uri="b85c4753-f92d-471e-8001-34999a22a4c8"/>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ACBBA1D-5042-400B-A09B-AB141C819433}"/>
</file>

<file path=docProps/app.xml><?xml version="1.0" encoding="utf-8"?>
<Properties xmlns="http://schemas.openxmlformats.org/officeDocument/2006/extended-properties" xmlns:vt="http://schemas.openxmlformats.org/officeDocument/2006/docPropsVTypes">
  <Template>Normal</Template>
  <TotalTime>3</TotalTime>
  <Pages>1</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a.teacher</dc:creator>
  <cp:keywords/>
  <dc:description/>
  <cp:lastModifiedBy>F Aziz</cp:lastModifiedBy>
  <cp:revision>8</cp:revision>
  <dcterms:created xsi:type="dcterms:W3CDTF">2020-05-25T14:25:00Z</dcterms:created>
  <dcterms:modified xsi:type="dcterms:W3CDTF">2020-06-13T18:28:00Z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