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182BD" w14:textId="77777777" w:rsidR="00730342" w:rsidRDefault="00042DB4">
      <w:r>
        <w:rPr>
          <w:noProof/>
          <w:lang w:eastAsia="en-GB"/>
        </w:rPr>
        <w:drawing>
          <wp:anchor distT="0" distB="0" distL="114300" distR="114300" simplePos="0" relativeHeight="251663360" behindDoc="1" locked="0" layoutInCell="1" allowOverlap="1" wp14:anchorId="74E18318" wp14:editId="74E18319">
            <wp:simplePos x="0" y="0"/>
            <wp:positionH relativeFrom="column">
              <wp:posOffset>243205</wp:posOffset>
            </wp:positionH>
            <wp:positionV relativeFrom="paragraph">
              <wp:posOffset>8085</wp:posOffset>
            </wp:positionV>
            <wp:extent cx="5933910" cy="187692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header st1-01.jpg"/>
                    <pic:cNvPicPr/>
                  </pic:nvPicPr>
                  <pic:blipFill rotWithShape="1">
                    <a:blip r:embed="rId9">
                      <a:extLst>
                        <a:ext uri="{28A0092B-C50C-407E-A947-70E740481C1C}">
                          <a14:useLocalDpi xmlns:a14="http://schemas.microsoft.com/office/drawing/2010/main" val="0"/>
                        </a:ext>
                      </a:extLst>
                    </a:blip>
                    <a:srcRect l="5688" t="22838" r="60993" b="18887"/>
                    <a:stretch/>
                  </pic:blipFill>
                  <pic:spPr bwMode="auto">
                    <a:xfrm>
                      <a:off x="0" y="0"/>
                      <a:ext cx="5933910" cy="1876926"/>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E182BE" w14:textId="77777777" w:rsidR="00DA79B6" w:rsidRDefault="00DA79B6" w:rsidP="00650688">
      <w:pPr>
        <w:rPr>
          <w:sz w:val="144"/>
          <w:szCs w:val="144"/>
        </w:rPr>
      </w:pPr>
    </w:p>
    <w:p w14:paraId="74E182BF" w14:textId="77777777" w:rsidR="00DA79B6" w:rsidRDefault="00DA79B6" w:rsidP="00042DB4">
      <w:pPr>
        <w:jc w:val="center"/>
        <w:rPr>
          <w:sz w:val="80"/>
          <w:szCs w:val="80"/>
        </w:rPr>
      </w:pPr>
    </w:p>
    <w:p w14:paraId="74E182C0" w14:textId="77777777" w:rsidR="00042DB4" w:rsidRPr="00042DB4" w:rsidRDefault="00042DB4" w:rsidP="00042DB4">
      <w:pPr>
        <w:jc w:val="center"/>
        <w:rPr>
          <w:sz w:val="80"/>
          <w:szCs w:val="80"/>
        </w:rPr>
      </w:pPr>
      <w:r w:rsidRPr="00042DB4">
        <w:rPr>
          <w:sz w:val="80"/>
          <w:szCs w:val="80"/>
        </w:rPr>
        <w:t>Year 11-12 Transition Pack:</w:t>
      </w:r>
    </w:p>
    <w:p w14:paraId="74E182C2" w14:textId="3D18AA09" w:rsidR="005B09D4" w:rsidRPr="005B09D4" w:rsidRDefault="000A6D96" w:rsidP="004E1841">
      <w:pPr>
        <w:jc w:val="center"/>
        <w:rPr>
          <w:color w:val="0070C0"/>
          <w:sz w:val="72"/>
          <w:szCs w:val="120"/>
        </w:rPr>
      </w:pPr>
      <w:r>
        <w:rPr>
          <w:color w:val="0070C0"/>
          <w:sz w:val="72"/>
          <w:szCs w:val="120"/>
        </w:rPr>
        <w:lastRenderedPageBreak/>
        <w:t>A Level</w:t>
      </w:r>
    </w:p>
    <w:p w14:paraId="74E182C3" w14:textId="17A2014D" w:rsidR="004E1841" w:rsidRPr="00DA79B6" w:rsidRDefault="00B505A4" w:rsidP="00DA79B6">
      <w:pPr>
        <w:jc w:val="center"/>
        <w:rPr>
          <w:color w:val="0070C0"/>
          <w:sz w:val="144"/>
          <w:szCs w:val="120"/>
        </w:rPr>
      </w:pPr>
      <w:r>
        <w:rPr>
          <w:color w:val="0070C0"/>
          <w:sz w:val="144"/>
          <w:szCs w:val="120"/>
        </w:rPr>
        <w:t>LAW</w:t>
      </w:r>
    </w:p>
    <w:p w14:paraId="74E182C4" w14:textId="77777777" w:rsidR="004E1841" w:rsidRDefault="004E1841"/>
    <w:p w14:paraId="74E182C5" w14:textId="77777777" w:rsidR="004E1841" w:rsidRDefault="00042DB4">
      <w:r>
        <w:rPr>
          <w:noProof/>
          <w:lang w:eastAsia="en-GB"/>
        </w:rPr>
        <w:drawing>
          <wp:anchor distT="0" distB="0" distL="114300" distR="114300" simplePos="0" relativeHeight="251665408" behindDoc="1" locked="0" layoutInCell="1" allowOverlap="1" wp14:anchorId="74E1831A" wp14:editId="74E1831B">
            <wp:simplePos x="0" y="0"/>
            <wp:positionH relativeFrom="column">
              <wp:posOffset>1985010</wp:posOffset>
            </wp:positionH>
            <wp:positionV relativeFrom="paragraph">
              <wp:posOffset>278765</wp:posOffset>
            </wp:positionV>
            <wp:extent cx="2130425" cy="2428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Salter Letterhead.jpg"/>
                    <pic:cNvPicPr/>
                  </pic:nvPicPr>
                  <pic:blipFill rotWithShape="1">
                    <a:blip r:embed="rId10"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182C6" w14:textId="77777777" w:rsidR="004E1841" w:rsidRDefault="004E1841"/>
    <w:p w14:paraId="74E182C7" w14:textId="77777777" w:rsidR="004E1841" w:rsidRDefault="004E1841"/>
    <w:p w14:paraId="74E182C8" w14:textId="77777777" w:rsidR="004E1841" w:rsidRDefault="004E1841"/>
    <w:p w14:paraId="74E182C9" w14:textId="77777777" w:rsidR="004E1841" w:rsidRDefault="004E1841"/>
    <w:p w14:paraId="74E182CA" w14:textId="77777777" w:rsidR="00042DB4" w:rsidRDefault="00042DB4" w:rsidP="004E1841"/>
    <w:p w14:paraId="74E182CB" w14:textId="77777777" w:rsidR="00DF5728" w:rsidRDefault="00DF5728" w:rsidP="004E1841">
      <w:pPr>
        <w:rPr>
          <w:b/>
        </w:rPr>
      </w:pPr>
    </w:p>
    <w:p w14:paraId="74E182CC" w14:textId="77777777" w:rsidR="00DA79B6" w:rsidRDefault="00DA79B6" w:rsidP="004E1841">
      <w:pPr>
        <w:rPr>
          <w:b/>
          <w:sz w:val="24"/>
          <w:szCs w:val="24"/>
        </w:rPr>
      </w:pPr>
    </w:p>
    <w:p w14:paraId="74E182CD" w14:textId="77777777" w:rsidR="00DA79B6" w:rsidRDefault="00DA79B6" w:rsidP="004E1841">
      <w:pPr>
        <w:rPr>
          <w:b/>
          <w:sz w:val="24"/>
          <w:szCs w:val="24"/>
        </w:rPr>
      </w:pPr>
    </w:p>
    <w:p w14:paraId="5F431FAF" w14:textId="763FE48C" w:rsidR="000A6D96" w:rsidRDefault="000A6D96" w:rsidP="004E1841">
      <w:pPr>
        <w:rPr>
          <w:rFonts w:ascii="Comic Sans MS" w:hAnsi="Comic Sans MS"/>
          <w:b/>
          <w:noProof/>
          <w:sz w:val="24"/>
          <w:szCs w:val="24"/>
          <w:lang w:eastAsia="en-GB"/>
        </w:rPr>
      </w:pPr>
    </w:p>
    <w:p w14:paraId="0C2FC16E" w14:textId="77777777" w:rsidR="00B505A4" w:rsidRDefault="00B505A4" w:rsidP="004E1841">
      <w:pPr>
        <w:rPr>
          <w:rFonts w:ascii="Comic Sans MS" w:hAnsi="Comic Sans MS"/>
          <w:b/>
          <w:noProof/>
          <w:sz w:val="24"/>
          <w:szCs w:val="24"/>
          <w:lang w:eastAsia="en-GB"/>
        </w:rPr>
      </w:pPr>
    </w:p>
    <w:p w14:paraId="74E182CE" w14:textId="47ECB75C" w:rsidR="004E1841" w:rsidRPr="00042760" w:rsidRDefault="004E1841" w:rsidP="004E1841">
      <w:pPr>
        <w:rPr>
          <w:b/>
          <w:sz w:val="24"/>
          <w:szCs w:val="24"/>
          <w:u w:val="single"/>
        </w:rPr>
      </w:pPr>
      <w:r w:rsidRPr="00042760">
        <w:rPr>
          <w:b/>
          <w:sz w:val="24"/>
          <w:szCs w:val="24"/>
          <w:u w:val="single"/>
        </w:rPr>
        <w:t>Introduction</w:t>
      </w:r>
    </w:p>
    <w:p w14:paraId="3C65AA9E" w14:textId="3E3BE7DE" w:rsidR="008106AC" w:rsidRPr="008106AC" w:rsidRDefault="00E6082B" w:rsidP="008106AC">
      <w:pPr>
        <w:jc w:val="both"/>
        <w:rPr>
          <w:rFonts w:ascii="Calibri" w:hAnsi="Calibri"/>
          <w:sz w:val="24"/>
          <w:szCs w:val="24"/>
        </w:rPr>
      </w:pPr>
      <w:r>
        <w:rPr>
          <w:rFonts w:ascii="Calibri" w:hAnsi="Calibri"/>
          <w:sz w:val="24"/>
          <w:szCs w:val="24"/>
        </w:rPr>
        <w:t xml:space="preserve">A level Law is a rewarding course, where </w:t>
      </w:r>
      <w:r w:rsidR="008106AC" w:rsidRPr="008106AC">
        <w:rPr>
          <w:rFonts w:ascii="Calibri" w:hAnsi="Calibri"/>
          <w:sz w:val="24"/>
          <w:szCs w:val="24"/>
        </w:rPr>
        <w:t>you will have a number of opportunities to further develop essential key skills. The course encourages you to develop the skills necessary to analyse and solve problems by applying rules and to develop the ability to communicate arguments and conclusions clearly and succinctly.  These are skills which will compliment virtually any other subject and which will be</w:t>
      </w:r>
      <w:r w:rsidR="008106AC">
        <w:rPr>
          <w:rFonts w:ascii="Calibri" w:hAnsi="Calibri"/>
          <w:sz w:val="24"/>
          <w:szCs w:val="24"/>
        </w:rPr>
        <w:t xml:space="preserve"> valued by potential employers.</w:t>
      </w:r>
    </w:p>
    <w:p w14:paraId="3B1E90FC" w14:textId="42BCB406" w:rsidR="00E6082B" w:rsidRPr="00E6082B" w:rsidRDefault="008106AC" w:rsidP="00594CD7">
      <w:pPr>
        <w:jc w:val="both"/>
        <w:rPr>
          <w:bCs/>
          <w:iCs/>
          <w:sz w:val="24"/>
          <w:szCs w:val="24"/>
        </w:rPr>
      </w:pPr>
      <w:r>
        <w:rPr>
          <w:bCs/>
          <w:iCs/>
          <w:sz w:val="24"/>
          <w:szCs w:val="24"/>
        </w:rPr>
        <w:t xml:space="preserve">If you have any further questions, please email the Head of Law, Mrs Flora on, </w:t>
      </w:r>
      <w:hyperlink r:id="rId11" w:history="1">
        <w:r w:rsidR="00E6082B" w:rsidRPr="008B1AAA">
          <w:rPr>
            <w:rStyle w:val="Hyperlink"/>
            <w:bCs/>
            <w:iCs/>
            <w:sz w:val="24"/>
            <w:szCs w:val="24"/>
          </w:rPr>
          <w:t>s.flora@georgesalter.com</w:t>
        </w:r>
      </w:hyperlink>
    </w:p>
    <w:p w14:paraId="1C5508A0" w14:textId="75C34925" w:rsidR="008106AC" w:rsidRPr="008106AC" w:rsidRDefault="001A40FB" w:rsidP="008106AC">
      <w:pPr>
        <w:rPr>
          <w:b/>
          <w:sz w:val="24"/>
          <w:szCs w:val="24"/>
          <w:u w:val="single"/>
        </w:rPr>
      </w:pPr>
      <w:r w:rsidRPr="00042760">
        <w:rPr>
          <w:b/>
          <w:sz w:val="24"/>
          <w:szCs w:val="24"/>
          <w:u w:val="single"/>
        </w:rPr>
        <w:t>Course Overview</w:t>
      </w:r>
      <w:r w:rsidR="00417815" w:rsidRPr="00042760">
        <w:rPr>
          <w:b/>
          <w:sz w:val="24"/>
          <w:szCs w:val="24"/>
          <w:u w:val="single"/>
        </w:rPr>
        <w:t xml:space="preserve"> </w:t>
      </w:r>
    </w:p>
    <w:p w14:paraId="0538A7AA" w14:textId="77777777" w:rsidR="008106AC" w:rsidRPr="008106AC" w:rsidRDefault="008106AC" w:rsidP="008106AC">
      <w:pPr>
        <w:rPr>
          <w:rFonts w:ascii="Calibri" w:hAnsi="Calibri"/>
          <w:sz w:val="24"/>
          <w:szCs w:val="24"/>
        </w:rPr>
      </w:pPr>
      <w:r w:rsidRPr="008106AC">
        <w:rPr>
          <w:rFonts w:ascii="Calibri" w:hAnsi="Calibri"/>
          <w:sz w:val="24"/>
          <w:szCs w:val="24"/>
        </w:rPr>
        <w:t>Qualification Title:- OCR A Level GCE in Law</w:t>
      </w:r>
    </w:p>
    <w:p w14:paraId="6984C773" w14:textId="77777777" w:rsidR="008106AC" w:rsidRPr="008106AC" w:rsidRDefault="008106AC" w:rsidP="008106AC">
      <w:pPr>
        <w:rPr>
          <w:rFonts w:ascii="Calibri" w:hAnsi="Calibri"/>
          <w:sz w:val="24"/>
          <w:szCs w:val="24"/>
        </w:rPr>
      </w:pPr>
      <w:r w:rsidRPr="008106AC">
        <w:rPr>
          <w:rFonts w:ascii="Calibri" w:hAnsi="Calibri"/>
          <w:sz w:val="24"/>
          <w:szCs w:val="24"/>
        </w:rPr>
        <w:t>Exam Board:- OCR</w:t>
      </w:r>
    </w:p>
    <w:p w14:paraId="45EDF87A" w14:textId="356726C4" w:rsidR="008106AC" w:rsidRPr="008106AC" w:rsidRDefault="008106AC" w:rsidP="008106AC">
      <w:pPr>
        <w:rPr>
          <w:rFonts w:ascii="Calibri" w:hAnsi="Calibri"/>
          <w:sz w:val="24"/>
          <w:szCs w:val="24"/>
        </w:rPr>
      </w:pPr>
      <w:r w:rsidRPr="008106AC">
        <w:rPr>
          <w:rFonts w:ascii="Calibri" w:hAnsi="Calibri"/>
          <w:sz w:val="24"/>
          <w:szCs w:val="24"/>
        </w:rPr>
        <w:t>Exam Code:- H418</w:t>
      </w:r>
    </w:p>
    <w:p w14:paraId="318C8907" w14:textId="56A1B6B6" w:rsidR="008106AC" w:rsidRPr="008106AC" w:rsidRDefault="008106AC" w:rsidP="008106AC">
      <w:pPr>
        <w:rPr>
          <w:rFonts w:ascii="Calibri" w:hAnsi="Calibri"/>
          <w:sz w:val="24"/>
          <w:szCs w:val="24"/>
        </w:rPr>
      </w:pPr>
      <w:r w:rsidRPr="008106AC">
        <w:rPr>
          <w:rFonts w:ascii="Calibri" w:hAnsi="Calibri"/>
          <w:sz w:val="24"/>
          <w:szCs w:val="24"/>
        </w:rPr>
        <w:t xml:space="preserve">The specification we follow is OCR.  A brief summary of which is on the following two pages.  For further details visit the OCR web site on </w:t>
      </w:r>
      <w:hyperlink r:id="rId12" w:history="1">
        <w:r w:rsidRPr="008106AC">
          <w:rPr>
            <w:rStyle w:val="Hyperlink"/>
            <w:rFonts w:ascii="Calibri" w:hAnsi="Calibri"/>
            <w:sz w:val="24"/>
            <w:szCs w:val="24"/>
          </w:rPr>
          <w:t>www.ocr.org.uk</w:t>
        </w:r>
      </w:hyperlink>
    </w:p>
    <w:p w14:paraId="7B6913CA" w14:textId="7D32BB47" w:rsidR="008106AC" w:rsidRPr="008106AC" w:rsidRDefault="008106AC" w:rsidP="00385C99">
      <w:pPr>
        <w:rPr>
          <w:rFonts w:ascii="Calibri" w:hAnsi="Calibri"/>
          <w:sz w:val="24"/>
          <w:szCs w:val="24"/>
        </w:rPr>
      </w:pPr>
      <w:r w:rsidRPr="008106AC">
        <w:rPr>
          <w:rFonts w:ascii="Calibri" w:hAnsi="Calibri"/>
          <w:sz w:val="24"/>
          <w:szCs w:val="24"/>
        </w:rPr>
        <w:t xml:space="preserve">At the end of the second year you will sit three </w:t>
      </w:r>
      <w:r w:rsidRPr="008106AC">
        <w:rPr>
          <w:rFonts w:ascii="Calibri" w:hAnsi="Calibri"/>
          <w:b/>
          <w:bCs/>
          <w:sz w:val="24"/>
          <w:szCs w:val="24"/>
        </w:rPr>
        <w:t>examinations</w:t>
      </w:r>
      <w:r w:rsidRPr="008106AC">
        <w:rPr>
          <w:rFonts w:ascii="Calibri" w:hAnsi="Calibri"/>
          <w:sz w:val="24"/>
          <w:szCs w:val="24"/>
        </w:rPr>
        <w:t xml:space="preserve"> – there is no course work for this subject.</w:t>
      </w:r>
    </w:p>
    <w:tbl>
      <w:tblPr>
        <w:tblStyle w:val="TableGrid"/>
        <w:tblW w:w="0" w:type="auto"/>
        <w:tblLook w:val="04A0" w:firstRow="1" w:lastRow="0" w:firstColumn="1" w:lastColumn="0" w:noHBand="0" w:noVBand="1"/>
      </w:tblPr>
      <w:tblGrid>
        <w:gridCol w:w="3485"/>
        <w:gridCol w:w="3485"/>
        <w:gridCol w:w="3486"/>
      </w:tblGrid>
      <w:tr w:rsidR="00042760" w:rsidRPr="00042760" w14:paraId="41054EAE" w14:textId="77777777" w:rsidTr="00042760">
        <w:tc>
          <w:tcPr>
            <w:tcW w:w="3485" w:type="dxa"/>
          </w:tcPr>
          <w:p w14:paraId="785B00E0" w14:textId="63186CC7" w:rsidR="00042760" w:rsidRPr="00042760" w:rsidRDefault="00042760" w:rsidP="00042760">
            <w:pPr>
              <w:jc w:val="center"/>
              <w:rPr>
                <w:b/>
                <w:sz w:val="24"/>
                <w:szCs w:val="24"/>
              </w:rPr>
            </w:pPr>
            <w:r w:rsidRPr="00042760">
              <w:rPr>
                <w:b/>
                <w:sz w:val="24"/>
                <w:szCs w:val="24"/>
              </w:rPr>
              <w:t>Unit 1</w:t>
            </w:r>
          </w:p>
        </w:tc>
        <w:tc>
          <w:tcPr>
            <w:tcW w:w="3485" w:type="dxa"/>
          </w:tcPr>
          <w:p w14:paraId="563D9519" w14:textId="3CE042DF" w:rsidR="00042760" w:rsidRPr="00042760" w:rsidRDefault="00042760" w:rsidP="00042760">
            <w:pPr>
              <w:jc w:val="center"/>
              <w:rPr>
                <w:b/>
                <w:sz w:val="24"/>
                <w:szCs w:val="24"/>
              </w:rPr>
            </w:pPr>
            <w:r w:rsidRPr="00042760">
              <w:rPr>
                <w:b/>
                <w:sz w:val="24"/>
                <w:szCs w:val="24"/>
              </w:rPr>
              <w:t>Unit 2</w:t>
            </w:r>
          </w:p>
        </w:tc>
        <w:tc>
          <w:tcPr>
            <w:tcW w:w="3486" w:type="dxa"/>
          </w:tcPr>
          <w:p w14:paraId="138DC683" w14:textId="443FBDB7" w:rsidR="00042760" w:rsidRPr="00042760" w:rsidRDefault="00042760" w:rsidP="00042760">
            <w:pPr>
              <w:jc w:val="center"/>
              <w:rPr>
                <w:b/>
                <w:sz w:val="24"/>
                <w:szCs w:val="24"/>
              </w:rPr>
            </w:pPr>
            <w:r w:rsidRPr="00042760">
              <w:rPr>
                <w:b/>
                <w:sz w:val="24"/>
                <w:szCs w:val="24"/>
              </w:rPr>
              <w:t>Unit 3</w:t>
            </w:r>
          </w:p>
        </w:tc>
      </w:tr>
      <w:tr w:rsidR="00042760" w:rsidRPr="00042760" w14:paraId="06F139F4" w14:textId="77777777" w:rsidTr="00042760">
        <w:tc>
          <w:tcPr>
            <w:tcW w:w="3485" w:type="dxa"/>
          </w:tcPr>
          <w:p w14:paraId="1B036686" w14:textId="0C07123B" w:rsidR="00042760" w:rsidRDefault="00042760" w:rsidP="00042760">
            <w:pPr>
              <w:jc w:val="center"/>
              <w:rPr>
                <w:b/>
                <w:bCs/>
                <w:sz w:val="24"/>
                <w:szCs w:val="24"/>
                <w:lang w:val="en-US"/>
              </w:rPr>
            </w:pPr>
            <w:r w:rsidRPr="00042760">
              <w:rPr>
                <w:b/>
                <w:bCs/>
                <w:sz w:val="24"/>
                <w:szCs w:val="24"/>
                <w:lang w:val="en-US"/>
              </w:rPr>
              <w:t>The Legal System and Criminal Law</w:t>
            </w:r>
          </w:p>
          <w:p w14:paraId="06530ACC" w14:textId="77777777" w:rsidR="00042760" w:rsidRPr="00042760" w:rsidRDefault="00042760" w:rsidP="00042760">
            <w:pPr>
              <w:jc w:val="center"/>
              <w:rPr>
                <w:b/>
                <w:sz w:val="24"/>
                <w:szCs w:val="24"/>
              </w:rPr>
            </w:pPr>
          </w:p>
          <w:p w14:paraId="6C80EBCF" w14:textId="268F83CA" w:rsidR="00042760" w:rsidRDefault="00042760" w:rsidP="00042760">
            <w:pPr>
              <w:jc w:val="center"/>
              <w:rPr>
                <w:i/>
                <w:iCs/>
                <w:sz w:val="24"/>
                <w:szCs w:val="24"/>
                <w:lang w:val="en-US"/>
              </w:rPr>
            </w:pPr>
            <w:r w:rsidRPr="00042760">
              <w:rPr>
                <w:i/>
                <w:iCs/>
                <w:sz w:val="24"/>
                <w:szCs w:val="24"/>
                <w:lang w:val="en-US"/>
              </w:rPr>
              <w:t>This unit concentrates on various aspects of the English Legal System and Criminal Law such as Actus Reus; Mens Rea; Murder; Manslaughter; and Non-fatal offences against the person.</w:t>
            </w:r>
          </w:p>
          <w:p w14:paraId="6ABF9FBE" w14:textId="77777777" w:rsidR="00042760" w:rsidRPr="00042760" w:rsidRDefault="00042760" w:rsidP="00042760">
            <w:pPr>
              <w:jc w:val="center"/>
              <w:rPr>
                <w:sz w:val="24"/>
                <w:szCs w:val="24"/>
              </w:rPr>
            </w:pPr>
          </w:p>
          <w:p w14:paraId="28E348D4" w14:textId="77777777" w:rsidR="00042760" w:rsidRPr="00042760" w:rsidRDefault="00042760" w:rsidP="00042760">
            <w:pPr>
              <w:jc w:val="center"/>
              <w:rPr>
                <w:b/>
                <w:sz w:val="24"/>
                <w:szCs w:val="24"/>
              </w:rPr>
            </w:pPr>
            <w:r w:rsidRPr="00042760">
              <w:rPr>
                <w:b/>
                <w:bCs/>
                <w:sz w:val="24"/>
                <w:szCs w:val="24"/>
              </w:rPr>
              <w:t>Assessment: 2 hour Exam</w:t>
            </w:r>
          </w:p>
          <w:p w14:paraId="5B8ED3C2" w14:textId="77777777" w:rsidR="00042760" w:rsidRPr="00042760" w:rsidRDefault="00042760" w:rsidP="00042760">
            <w:pPr>
              <w:jc w:val="center"/>
              <w:rPr>
                <w:sz w:val="24"/>
                <w:szCs w:val="24"/>
              </w:rPr>
            </w:pPr>
          </w:p>
        </w:tc>
        <w:tc>
          <w:tcPr>
            <w:tcW w:w="3485" w:type="dxa"/>
          </w:tcPr>
          <w:p w14:paraId="14D5FF7E" w14:textId="77777777" w:rsidR="00042760" w:rsidRPr="00042760" w:rsidRDefault="00042760" w:rsidP="00042760">
            <w:pPr>
              <w:jc w:val="center"/>
              <w:rPr>
                <w:b/>
                <w:sz w:val="24"/>
                <w:szCs w:val="24"/>
              </w:rPr>
            </w:pPr>
            <w:r w:rsidRPr="00042760">
              <w:rPr>
                <w:b/>
                <w:bCs/>
                <w:sz w:val="24"/>
                <w:szCs w:val="24"/>
                <w:lang w:val="en-US"/>
              </w:rPr>
              <w:t>Law Making and the Law of Tort</w:t>
            </w:r>
          </w:p>
          <w:p w14:paraId="604C9F88" w14:textId="77777777" w:rsidR="00042760" w:rsidRDefault="00042760" w:rsidP="00042760">
            <w:pPr>
              <w:jc w:val="center"/>
              <w:rPr>
                <w:i/>
                <w:iCs/>
                <w:sz w:val="24"/>
                <w:szCs w:val="24"/>
                <w:lang w:val="en-US"/>
              </w:rPr>
            </w:pPr>
          </w:p>
          <w:p w14:paraId="70B73D1F" w14:textId="31D555E2" w:rsidR="00042760" w:rsidRPr="00042760" w:rsidRDefault="00042760" w:rsidP="00042760">
            <w:pPr>
              <w:jc w:val="center"/>
              <w:rPr>
                <w:i/>
                <w:iCs/>
                <w:sz w:val="24"/>
                <w:szCs w:val="24"/>
                <w:lang w:val="en-US"/>
              </w:rPr>
            </w:pPr>
            <w:r w:rsidRPr="00042760">
              <w:rPr>
                <w:i/>
                <w:iCs/>
                <w:sz w:val="24"/>
                <w:szCs w:val="24"/>
                <w:lang w:val="en-US"/>
              </w:rPr>
              <w:t>This unit concentrates on how laws are made by Parliament and Judges. This unit will also look at the Law of Tort, including negligence and nuisance.</w:t>
            </w:r>
          </w:p>
          <w:p w14:paraId="3C0BAA42" w14:textId="5460212D" w:rsidR="00042760" w:rsidRDefault="00042760" w:rsidP="00042760">
            <w:pPr>
              <w:jc w:val="center"/>
              <w:rPr>
                <w:b/>
                <w:sz w:val="24"/>
                <w:szCs w:val="24"/>
              </w:rPr>
            </w:pPr>
          </w:p>
          <w:p w14:paraId="06E59D6F" w14:textId="32709B0D" w:rsidR="00042760" w:rsidRDefault="00042760" w:rsidP="00042760">
            <w:pPr>
              <w:rPr>
                <w:b/>
                <w:sz w:val="24"/>
                <w:szCs w:val="24"/>
              </w:rPr>
            </w:pPr>
          </w:p>
          <w:p w14:paraId="24F91412" w14:textId="77777777" w:rsidR="00042760" w:rsidRPr="00042760" w:rsidRDefault="00042760" w:rsidP="00042760">
            <w:pPr>
              <w:rPr>
                <w:b/>
                <w:sz w:val="24"/>
                <w:szCs w:val="24"/>
              </w:rPr>
            </w:pPr>
          </w:p>
          <w:p w14:paraId="40B0AF85" w14:textId="77777777" w:rsidR="00042760" w:rsidRPr="00042760" w:rsidRDefault="00042760" w:rsidP="00042760">
            <w:pPr>
              <w:jc w:val="center"/>
              <w:rPr>
                <w:b/>
                <w:sz w:val="24"/>
                <w:szCs w:val="24"/>
              </w:rPr>
            </w:pPr>
            <w:r w:rsidRPr="00042760">
              <w:rPr>
                <w:b/>
                <w:bCs/>
                <w:sz w:val="24"/>
                <w:szCs w:val="24"/>
              </w:rPr>
              <w:t>Assessment: 2 hour Exam</w:t>
            </w:r>
          </w:p>
          <w:p w14:paraId="115EA2C1" w14:textId="77777777" w:rsidR="00042760" w:rsidRPr="00042760" w:rsidRDefault="00042760" w:rsidP="00042760">
            <w:pPr>
              <w:jc w:val="center"/>
              <w:rPr>
                <w:b/>
                <w:sz w:val="24"/>
                <w:szCs w:val="24"/>
              </w:rPr>
            </w:pPr>
          </w:p>
        </w:tc>
        <w:tc>
          <w:tcPr>
            <w:tcW w:w="3486" w:type="dxa"/>
          </w:tcPr>
          <w:p w14:paraId="61255187" w14:textId="76911BD7" w:rsidR="00042760" w:rsidRDefault="00042760" w:rsidP="00042760">
            <w:pPr>
              <w:jc w:val="center"/>
              <w:rPr>
                <w:b/>
                <w:bCs/>
                <w:sz w:val="24"/>
                <w:szCs w:val="24"/>
                <w:lang w:val="en-US"/>
              </w:rPr>
            </w:pPr>
            <w:r w:rsidRPr="00042760">
              <w:rPr>
                <w:b/>
                <w:bCs/>
                <w:sz w:val="24"/>
                <w:szCs w:val="24"/>
                <w:lang w:val="en-US"/>
              </w:rPr>
              <w:t>Further Law</w:t>
            </w:r>
          </w:p>
          <w:p w14:paraId="37E5F57A" w14:textId="77777777" w:rsidR="00042760" w:rsidRPr="00042760" w:rsidRDefault="00042760" w:rsidP="00042760">
            <w:pPr>
              <w:jc w:val="center"/>
              <w:rPr>
                <w:b/>
                <w:sz w:val="24"/>
                <w:szCs w:val="24"/>
              </w:rPr>
            </w:pPr>
          </w:p>
          <w:p w14:paraId="6FB59F54" w14:textId="3AD1F1C7" w:rsidR="00042760" w:rsidRDefault="00042760" w:rsidP="00042760">
            <w:pPr>
              <w:jc w:val="center"/>
              <w:rPr>
                <w:i/>
                <w:iCs/>
                <w:sz w:val="24"/>
                <w:szCs w:val="24"/>
              </w:rPr>
            </w:pPr>
            <w:r w:rsidRPr="00042760">
              <w:rPr>
                <w:i/>
                <w:iCs/>
                <w:sz w:val="24"/>
                <w:szCs w:val="24"/>
                <w:lang w:val="en-US"/>
              </w:rPr>
              <w:t xml:space="preserve">This unit covers the nature of law and the relationship between law and morality and students will also study </w:t>
            </w:r>
            <w:r w:rsidRPr="00042760">
              <w:rPr>
                <w:i/>
                <w:iCs/>
                <w:sz w:val="24"/>
                <w:szCs w:val="24"/>
              </w:rPr>
              <w:t>Human Rights</w:t>
            </w:r>
          </w:p>
          <w:p w14:paraId="23352594" w14:textId="48EF60C7" w:rsidR="00042760" w:rsidRDefault="00042760" w:rsidP="00042760">
            <w:pPr>
              <w:jc w:val="center"/>
              <w:rPr>
                <w:i/>
                <w:iCs/>
                <w:sz w:val="24"/>
                <w:szCs w:val="24"/>
              </w:rPr>
            </w:pPr>
          </w:p>
          <w:p w14:paraId="22608D1C" w14:textId="6D122457" w:rsidR="00042760" w:rsidRDefault="00042760" w:rsidP="00042760">
            <w:pPr>
              <w:jc w:val="center"/>
              <w:rPr>
                <w:i/>
                <w:iCs/>
                <w:sz w:val="24"/>
                <w:szCs w:val="24"/>
              </w:rPr>
            </w:pPr>
          </w:p>
          <w:p w14:paraId="6C090E25" w14:textId="77777777" w:rsidR="00042760" w:rsidRPr="00042760" w:rsidRDefault="00042760" w:rsidP="00042760">
            <w:pPr>
              <w:jc w:val="center"/>
              <w:rPr>
                <w:i/>
                <w:iCs/>
                <w:sz w:val="24"/>
                <w:szCs w:val="24"/>
              </w:rPr>
            </w:pPr>
          </w:p>
          <w:p w14:paraId="19FA2B64" w14:textId="77777777" w:rsidR="00042760" w:rsidRPr="00042760" w:rsidRDefault="00042760" w:rsidP="00042760">
            <w:pPr>
              <w:jc w:val="center"/>
              <w:rPr>
                <w:b/>
                <w:sz w:val="24"/>
                <w:szCs w:val="24"/>
              </w:rPr>
            </w:pPr>
          </w:p>
          <w:p w14:paraId="25AE39F3" w14:textId="77777777" w:rsidR="00042760" w:rsidRPr="00042760" w:rsidRDefault="00042760" w:rsidP="00042760">
            <w:pPr>
              <w:jc w:val="center"/>
              <w:rPr>
                <w:b/>
                <w:sz w:val="24"/>
                <w:szCs w:val="24"/>
              </w:rPr>
            </w:pPr>
            <w:r w:rsidRPr="00042760">
              <w:rPr>
                <w:b/>
                <w:bCs/>
                <w:sz w:val="24"/>
                <w:szCs w:val="24"/>
              </w:rPr>
              <w:t>Assessment: 2 hour Exam</w:t>
            </w:r>
          </w:p>
          <w:p w14:paraId="76968174" w14:textId="77777777" w:rsidR="00042760" w:rsidRPr="00042760" w:rsidRDefault="00042760" w:rsidP="00042760">
            <w:pPr>
              <w:jc w:val="center"/>
              <w:rPr>
                <w:b/>
                <w:sz w:val="24"/>
                <w:szCs w:val="24"/>
              </w:rPr>
            </w:pPr>
          </w:p>
        </w:tc>
      </w:tr>
    </w:tbl>
    <w:p w14:paraId="450E9E2D" w14:textId="35F9485D" w:rsidR="008106AC" w:rsidRPr="00042760" w:rsidRDefault="008106AC" w:rsidP="00E6082B">
      <w:pPr>
        <w:rPr>
          <w:b/>
          <w:sz w:val="24"/>
          <w:szCs w:val="24"/>
        </w:rPr>
      </w:pPr>
    </w:p>
    <w:p w14:paraId="41968FAB" w14:textId="340598B7" w:rsidR="002C0FD6" w:rsidRPr="00042760" w:rsidRDefault="00B151AF" w:rsidP="00957BC4">
      <w:pPr>
        <w:rPr>
          <w:sz w:val="24"/>
          <w:szCs w:val="24"/>
        </w:rPr>
      </w:pPr>
      <w:r w:rsidRPr="00042760">
        <w:rPr>
          <w:sz w:val="24"/>
          <w:szCs w:val="24"/>
        </w:rPr>
        <w:lastRenderedPageBreak/>
        <w:t xml:space="preserve">If you are planning on doing </w:t>
      </w:r>
      <w:r w:rsidR="002C0FD6" w:rsidRPr="00042760">
        <w:rPr>
          <w:sz w:val="24"/>
          <w:szCs w:val="24"/>
        </w:rPr>
        <w:t xml:space="preserve">an </w:t>
      </w:r>
      <w:r w:rsidRPr="00042760">
        <w:rPr>
          <w:sz w:val="24"/>
          <w:szCs w:val="24"/>
        </w:rPr>
        <w:t xml:space="preserve">A level Law next year then there are plenty of activities you can do to prepare. Please do not feel that you have to do all of these, they are suggestions and you can dip in and out. If you know you want to go on to read Law at university with a view to working in a legal field there are more specific suggestions. </w:t>
      </w:r>
    </w:p>
    <w:p w14:paraId="051074DF" w14:textId="2B4A65D1" w:rsidR="002C0FD6" w:rsidRDefault="00B151AF" w:rsidP="00957BC4">
      <w:pPr>
        <w:rPr>
          <w:sz w:val="24"/>
          <w:szCs w:val="24"/>
        </w:rPr>
      </w:pPr>
      <w:r w:rsidRPr="00042760">
        <w:rPr>
          <w:sz w:val="24"/>
          <w:szCs w:val="24"/>
        </w:rPr>
        <w:t xml:space="preserve">Don’t worry if you come across terminology or concepts that you do not understand. We will start from the beginning when we start the course. Getting background understanding is helpful and writing as much as you can will be useful so you don’t struggle with that element when you return. You might consider making a file to write up information you have found out during research. </w:t>
      </w:r>
    </w:p>
    <w:p w14:paraId="6030BD12" w14:textId="160E25A9" w:rsidR="00E6082B" w:rsidRDefault="00E6082B" w:rsidP="00957BC4">
      <w:pPr>
        <w:rPr>
          <w:sz w:val="24"/>
          <w:szCs w:val="24"/>
        </w:rPr>
      </w:pPr>
    </w:p>
    <w:p w14:paraId="37C789A1" w14:textId="61B506F3" w:rsidR="00E6082B" w:rsidRDefault="00E6082B" w:rsidP="00957BC4">
      <w:pPr>
        <w:rPr>
          <w:sz w:val="24"/>
          <w:szCs w:val="24"/>
        </w:rPr>
      </w:pPr>
    </w:p>
    <w:p w14:paraId="78D8770F" w14:textId="77777777" w:rsidR="00E6082B" w:rsidRPr="00042760" w:rsidRDefault="00E6082B" w:rsidP="00957BC4">
      <w:pPr>
        <w:rPr>
          <w:sz w:val="24"/>
          <w:szCs w:val="24"/>
        </w:rPr>
      </w:pPr>
    </w:p>
    <w:p w14:paraId="6AAA84D9" w14:textId="7BF47724" w:rsidR="002C0FD6" w:rsidRPr="00042760" w:rsidRDefault="00B151AF" w:rsidP="00957BC4">
      <w:pPr>
        <w:rPr>
          <w:sz w:val="24"/>
          <w:szCs w:val="24"/>
        </w:rPr>
      </w:pPr>
      <w:r w:rsidRPr="00042760">
        <w:rPr>
          <w:sz w:val="24"/>
          <w:szCs w:val="24"/>
        </w:rPr>
        <w:t xml:space="preserve">The following topics are topics which will be useful for you to research: </w:t>
      </w:r>
    </w:p>
    <w:p w14:paraId="6C8B8D79" w14:textId="77777777" w:rsidR="002C0FD6" w:rsidRPr="00042760" w:rsidRDefault="002C0FD6" w:rsidP="00957BC4">
      <w:pPr>
        <w:rPr>
          <w:sz w:val="24"/>
          <w:szCs w:val="24"/>
        </w:rPr>
      </w:pPr>
    </w:p>
    <w:p w14:paraId="7FC3BCFE" w14:textId="17F69B24" w:rsidR="002C0FD6" w:rsidRPr="00042760" w:rsidRDefault="00B151AF" w:rsidP="002C0FD6">
      <w:pPr>
        <w:pStyle w:val="ListParagraph"/>
        <w:numPr>
          <w:ilvl w:val="0"/>
          <w:numId w:val="11"/>
        </w:numPr>
        <w:rPr>
          <w:sz w:val="24"/>
          <w:szCs w:val="24"/>
        </w:rPr>
      </w:pPr>
      <w:r w:rsidRPr="00042760">
        <w:rPr>
          <w:b/>
          <w:sz w:val="24"/>
          <w:szCs w:val="24"/>
        </w:rPr>
        <w:t xml:space="preserve">Juries </w:t>
      </w:r>
      <w:r w:rsidRPr="00042760">
        <w:rPr>
          <w:sz w:val="24"/>
          <w:szCs w:val="24"/>
        </w:rPr>
        <w:t xml:space="preserve">– how do they work in the UK? Who can be on a jury? </w:t>
      </w:r>
    </w:p>
    <w:p w14:paraId="79E54A1F" w14:textId="77777777" w:rsidR="002C0FD6" w:rsidRPr="00042760" w:rsidRDefault="00B151AF" w:rsidP="002C0FD6">
      <w:pPr>
        <w:pStyle w:val="ListParagraph"/>
        <w:numPr>
          <w:ilvl w:val="0"/>
          <w:numId w:val="11"/>
        </w:numPr>
        <w:rPr>
          <w:sz w:val="24"/>
          <w:szCs w:val="24"/>
        </w:rPr>
      </w:pPr>
      <w:r w:rsidRPr="00042760">
        <w:rPr>
          <w:b/>
          <w:sz w:val="24"/>
          <w:szCs w:val="24"/>
        </w:rPr>
        <w:t>Magistrates</w:t>
      </w:r>
      <w:r w:rsidRPr="00042760">
        <w:rPr>
          <w:sz w:val="24"/>
          <w:szCs w:val="24"/>
        </w:rPr>
        <w:t xml:space="preserve"> – what do they do? How can be a magistrate?</w:t>
      </w:r>
    </w:p>
    <w:p w14:paraId="0378BAED" w14:textId="77777777" w:rsidR="002C0FD6" w:rsidRPr="00042760" w:rsidRDefault="00B151AF" w:rsidP="002C0FD6">
      <w:pPr>
        <w:pStyle w:val="ListParagraph"/>
        <w:numPr>
          <w:ilvl w:val="0"/>
          <w:numId w:val="11"/>
        </w:numPr>
        <w:rPr>
          <w:sz w:val="24"/>
          <w:szCs w:val="24"/>
        </w:rPr>
      </w:pPr>
      <w:r w:rsidRPr="00042760">
        <w:rPr>
          <w:sz w:val="24"/>
          <w:szCs w:val="24"/>
        </w:rPr>
        <w:t xml:space="preserve"> </w:t>
      </w:r>
      <w:r w:rsidRPr="00042760">
        <w:rPr>
          <w:b/>
          <w:sz w:val="24"/>
          <w:szCs w:val="24"/>
        </w:rPr>
        <w:t>Legal personnel</w:t>
      </w:r>
      <w:r w:rsidRPr="00042760">
        <w:rPr>
          <w:sz w:val="24"/>
          <w:szCs w:val="24"/>
        </w:rPr>
        <w:t xml:space="preserve"> – what is the difference between a barrister and a solicitor? What is a legal executive? </w:t>
      </w:r>
    </w:p>
    <w:p w14:paraId="0AE144EE" w14:textId="63C5372C" w:rsidR="002C0FD6" w:rsidRPr="00042760" w:rsidRDefault="00B151AF" w:rsidP="004C3660">
      <w:pPr>
        <w:pStyle w:val="ListParagraph"/>
        <w:numPr>
          <w:ilvl w:val="0"/>
          <w:numId w:val="11"/>
        </w:numPr>
        <w:rPr>
          <w:sz w:val="24"/>
          <w:szCs w:val="24"/>
        </w:rPr>
      </w:pPr>
      <w:r w:rsidRPr="00042760">
        <w:rPr>
          <w:b/>
          <w:sz w:val="24"/>
          <w:szCs w:val="24"/>
        </w:rPr>
        <w:t>Current affairs</w:t>
      </w:r>
      <w:r w:rsidRPr="00042760">
        <w:rPr>
          <w:sz w:val="24"/>
          <w:szCs w:val="24"/>
        </w:rPr>
        <w:t xml:space="preserve">: An understanding of current affairs is useful in Law. Unfortunately, the news is not particularly cheerful at the moment </w:t>
      </w:r>
      <w:r w:rsidR="002C0FD6" w:rsidRPr="00042760">
        <w:rPr>
          <w:sz w:val="24"/>
          <w:szCs w:val="24"/>
        </w:rPr>
        <w:t>but you will find a number of news articles which relate to the topics we study at A level.</w:t>
      </w:r>
      <w:r w:rsidRPr="00042760">
        <w:rPr>
          <w:sz w:val="24"/>
          <w:szCs w:val="24"/>
        </w:rPr>
        <w:t xml:space="preserve"> </w:t>
      </w:r>
    </w:p>
    <w:p w14:paraId="0453F592" w14:textId="77777777" w:rsidR="002C0FD6" w:rsidRPr="00042760" w:rsidRDefault="002C0FD6" w:rsidP="004C3660">
      <w:pPr>
        <w:pStyle w:val="ListParagraph"/>
        <w:numPr>
          <w:ilvl w:val="0"/>
          <w:numId w:val="11"/>
        </w:numPr>
        <w:rPr>
          <w:sz w:val="24"/>
          <w:szCs w:val="24"/>
        </w:rPr>
      </w:pPr>
    </w:p>
    <w:p w14:paraId="74E182DF" w14:textId="17A39949" w:rsidR="00397CCF" w:rsidRPr="00042760" w:rsidRDefault="002C0FD6" w:rsidP="00957BC4">
      <w:pPr>
        <w:rPr>
          <w:b/>
          <w:sz w:val="24"/>
          <w:szCs w:val="24"/>
          <w:u w:val="single"/>
        </w:rPr>
      </w:pPr>
      <w:r w:rsidRPr="00042760">
        <w:rPr>
          <w:b/>
          <w:sz w:val="24"/>
          <w:szCs w:val="24"/>
          <w:u w:val="single"/>
        </w:rPr>
        <w:t>Reading</w:t>
      </w:r>
    </w:p>
    <w:p w14:paraId="74E182E1" w14:textId="670486FF" w:rsidR="00DA79B6" w:rsidRPr="00042760" w:rsidRDefault="002C0FD6" w:rsidP="00DA79B6">
      <w:pPr>
        <w:pStyle w:val="Default"/>
        <w:rPr>
          <w:rFonts w:asciiTheme="minorHAnsi" w:hAnsiTheme="minorHAnsi" w:cstheme="minorHAnsi"/>
          <w:b/>
          <w:bCs/>
        </w:rPr>
      </w:pPr>
      <w:r w:rsidRPr="00042760">
        <w:rPr>
          <w:rFonts w:asciiTheme="minorHAnsi" w:hAnsiTheme="minorHAnsi" w:cstheme="minorHAnsi"/>
          <w:b/>
          <w:bCs/>
        </w:rPr>
        <w:t>Main Textbook - OCR A Level Law – Second Edition – Nicholas Price, Richard Wortley, Nigel Briggs</w:t>
      </w:r>
    </w:p>
    <w:p w14:paraId="74E182EC" w14:textId="77777777" w:rsidR="00DA79B6" w:rsidRPr="00042760" w:rsidRDefault="00DA79B6" w:rsidP="00DA79B6">
      <w:pPr>
        <w:pStyle w:val="Default"/>
        <w:rPr>
          <w:b/>
          <w:bCs/>
        </w:rPr>
      </w:pPr>
    </w:p>
    <w:p w14:paraId="6F0FB837" w14:textId="77777777" w:rsidR="002C0FD6" w:rsidRPr="00042760" w:rsidRDefault="002C0FD6">
      <w:pPr>
        <w:rPr>
          <w:sz w:val="24"/>
          <w:szCs w:val="24"/>
        </w:rPr>
      </w:pPr>
      <w:r w:rsidRPr="00042760">
        <w:rPr>
          <w:sz w:val="24"/>
          <w:szCs w:val="24"/>
        </w:rPr>
        <w:t xml:space="preserve">• Legal fiction: Reading fiction where the legal aspects are accurate can also be a great introduction to legal concepts. You can also get these books on audio. </w:t>
      </w:r>
    </w:p>
    <w:p w14:paraId="088D2E51" w14:textId="77777777" w:rsidR="002C0FD6" w:rsidRPr="00042760" w:rsidRDefault="002C0FD6" w:rsidP="002C0FD6">
      <w:pPr>
        <w:pStyle w:val="ListParagraph"/>
        <w:numPr>
          <w:ilvl w:val="0"/>
          <w:numId w:val="13"/>
        </w:numPr>
        <w:rPr>
          <w:sz w:val="24"/>
          <w:szCs w:val="24"/>
        </w:rPr>
      </w:pPr>
      <w:r w:rsidRPr="00042760">
        <w:rPr>
          <w:sz w:val="24"/>
          <w:szCs w:val="24"/>
        </w:rPr>
        <w:t xml:space="preserve">Harper Lee, To Kill a Mockingbird </w:t>
      </w:r>
    </w:p>
    <w:p w14:paraId="67B9C0B9" w14:textId="77777777" w:rsidR="002C0FD6" w:rsidRPr="00042760" w:rsidRDefault="002C0FD6" w:rsidP="002C0FD6">
      <w:pPr>
        <w:pStyle w:val="ListParagraph"/>
        <w:numPr>
          <w:ilvl w:val="0"/>
          <w:numId w:val="13"/>
        </w:numPr>
        <w:rPr>
          <w:sz w:val="24"/>
          <w:szCs w:val="24"/>
        </w:rPr>
      </w:pPr>
      <w:r w:rsidRPr="00042760">
        <w:rPr>
          <w:sz w:val="24"/>
          <w:szCs w:val="24"/>
        </w:rPr>
        <w:t xml:space="preserve">Louise Doughty, Apple Tree Yard (also a BBC drama) </w:t>
      </w:r>
    </w:p>
    <w:p w14:paraId="1BE5FF01" w14:textId="77777777" w:rsidR="002C0FD6" w:rsidRPr="00042760" w:rsidRDefault="002C0FD6" w:rsidP="002C0FD6">
      <w:pPr>
        <w:pStyle w:val="ListParagraph"/>
        <w:numPr>
          <w:ilvl w:val="0"/>
          <w:numId w:val="13"/>
        </w:numPr>
        <w:rPr>
          <w:sz w:val="24"/>
          <w:szCs w:val="24"/>
        </w:rPr>
      </w:pPr>
      <w:r w:rsidRPr="00042760">
        <w:rPr>
          <w:sz w:val="24"/>
          <w:szCs w:val="24"/>
        </w:rPr>
        <w:t xml:space="preserve">Ian McEwan, The Children Act </w:t>
      </w:r>
    </w:p>
    <w:p w14:paraId="0EDE42C5" w14:textId="3BCC3C38" w:rsidR="002C0FD6" w:rsidRPr="00E6082B" w:rsidRDefault="002C0FD6" w:rsidP="00E6082B">
      <w:pPr>
        <w:pStyle w:val="ListParagraph"/>
        <w:numPr>
          <w:ilvl w:val="0"/>
          <w:numId w:val="13"/>
        </w:numPr>
        <w:rPr>
          <w:sz w:val="24"/>
          <w:szCs w:val="24"/>
        </w:rPr>
      </w:pPr>
      <w:r w:rsidRPr="00042760">
        <w:rPr>
          <w:sz w:val="24"/>
          <w:szCs w:val="24"/>
        </w:rPr>
        <w:t xml:space="preserve">Charles Dickens, Bleak House (this is a great novel but it is a weighty tome – only attempt this if you are feeling brave!) </w:t>
      </w:r>
    </w:p>
    <w:p w14:paraId="7FE61CC7" w14:textId="77777777" w:rsidR="00E6082B" w:rsidRPr="00E6082B" w:rsidRDefault="00E6082B" w:rsidP="00E6082B">
      <w:pPr>
        <w:rPr>
          <w:b/>
          <w:sz w:val="24"/>
          <w:szCs w:val="24"/>
          <w:u w:val="single"/>
        </w:rPr>
      </w:pPr>
      <w:r w:rsidRPr="00E6082B">
        <w:rPr>
          <w:b/>
          <w:sz w:val="24"/>
          <w:szCs w:val="24"/>
          <w:u w:val="single"/>
        </w:rPr>
        <w:t>WEBSITES</w:t>
      </w:r>
    </w:p>
    <w:p w14:paraId="39EB01CB" w14:textId="77777777" w:rsidR="00E6082B" w:rsidRPr="00E6082B" w:rsidRDefault="00E6082B" w:rsidP="00E6082B">
      <w:pPr>
        <w:rPr>
          <w:sz w:val="24"/>
          <w:szCs w:val="24"/>
        </w:rPr>
      </w:pPr>
      <w:r w:rsidRPr="00E6082B">
        <w:rPr>
          <w:sz w:val="24"/>
          <w:szCs w:val="24"/>
        </w:rPr>
        <w:t>https://www.e-lawresources.co.uk/</w:t>
      </w:r>
    </w:p>
    <w:p w14:paraId="07B09A32" w14:textId="77777777" w:rsidR="00E6082B" w:rsidRPr="00E6082B" w:rsidRDefault="00E6082B" w:rsidP="00E6082B">
      <w:pPr>
        <w:rPr>
          <w:sz w:val="24"/>
          <w:szCs w:val="24"/>
        </w:rPr>
      </w:pPr>
      <w:r w:rsidRPr="00E6082B">
        <w:rPr>
          <w:sz w:val="24"/>
          <w:szCs w:val="24"/>
        </w:rPr>
        <w:t>www.lawteacher.net</w:t>
      </w:r>
    </w:p>
    <w:p w14:paraId="1D1834A7" w14:textId="77777777" w:rsidR="00E6082B" w:rsidRPr="00E6082B" w:rsidRDefault="00E6082B" w:rsidP="00E6082B">
      <w:pPr>
        <w:rPr>
          <w:sz w:val="24"/>
          <w:szCs w:val="24"/>
        </w:rPr>
      </w:pPr>
      <w:r w:rsidRPr="00E6082B">
        <w:rPr>
          <w:sz w:val="24"/>
          <w:szCs w:val="24"/>
        </w:rPr>
        <w:t>www.legalcheek.com</w:t>
      </w:r>
    </w:p>
    <w:p w14:paraId="44A89EE5" w14:textId="77777777" w:rsidR="00E6082B" w:rsidRPr="00E6082B" w:rsidRDefault="00E6082B" w:rsidP="00E6082B">
      <w:pPr>
        <w:rPr>
          <w:sz w:val="24"/>
          <w:szCs w:val="24"/>
        </w:rPr>
      </w:pPr>
      <w:r w:rsidRPr="00E6082B">
        <w:rPr>
          <w:sz w:val="24"/>
          <w:szCs w:val="24"/>
        </w:rPr>
        <w:t>https://thesecretbarrister.com/</w:t>
      </w:r>
    </w:p>
    <w:p w14:paraId="13E481D3" w14:textId="77777777" w:rsidR="00E6082B" w:rsidRPr="00E6082B" w:rsidRDefault="00E6082B" w:rsidP="00E6082B">
      <w:pPr>
        <w:rPr>
          <w:sz w:val="24"/>
          <w:szCs w:val="24"/>
        </w:rPr>
      </w:pPr>
      <w:r w:rsidRPr="00E6082B">
        <w:rPr>
          <w:sz w:val="24"/>
          <w:szCs w:val="24"/>
        </w:rPr>
        <w:t>http://ukscblog.com/</w:t>
      </w:r>
    </w:p>
    <w:p w14:paraId="40552BD5" w14:textId="77777777" w:rsidR="00E6082B" w:rsidRPr="00E6082B" w:rsidRDefault="00E6082B" w:rsidP="00E6082B">
      <w:pPr>
        <w:rPr>
          <w:sz w:val="24"/>
          <w:szCs w:val="24"/>
        </w:rPr>
      </w:pPr>
      <w:r w:rsidRPr="00E6082B">
        <w:rPr>
          <w:sz w:val="24"/>
          <w:szCs w:val="24"/>
        </w:rPr>
        <w:t>https://ukhumanrightsblog.com/author/adam1cor/</w:t>
      </w:r>
    </w:p>
    <w:p w14:paraId="5917BB55" w14:textId="1E7F5C5A" w:rsidR="00E6082B" w:rsidRPr="00E6082B" w:rsidRDefault="00E6082B" w:rsidP="00E6082B">
      <w:pPr>
        <w:rPr>
          <w:sz w:val="24"/>
          <w:szCs w:val="24"/>
        </w:rPr>
      </w:pPr>
      <w:r w:rsidRPr="00E6082B">
        <w:rPr>
          <w:sz w:val="24"/>
          <w:szCs w:val="24"/>
        </w:rPr>
        <w:t>www.thejusticegap.com</w:t>
      </w:r>
    </w:p>
    <w:p w14:paraId="5242357D" w14:textId="77777777" w:rsidR="002C0FD6" w:rsidRPr="00042760" w:rsidRDefault="002C0FD6" w:rsidP="002C0FD6">
      <w:pPr>
        <w:pStyle w:val="ListParagraph"/>
        <w:numPr>
          <w:ilvl w:val="0"/>
          <w:numId w:val="12"/>
        </w:numPr>
        <w:rPr>
          <w:b/>
          <w:sz w:val="24"/>
          <w:szCs w:val="24"/>
          <w:u w:val="single"/>
        </w:rPr>
      </w:pPr>
      <w:r w:rsidRPr="00042760">
        <w:rPr>
          <w:b/>
          <w:sz w:val="24"/>
          <w:szCs w:val="24"/>
        </w:rPr>
        <w:t xml:space="preserve">Films: </w:t>
      </w:r>
    </w:p>
    <w:p w14:paraId="2B1740E7" w14:textId="77777777" w:rsidR="002C0FD6" w:rsidRPr="00042760" w:rsidRDefault="002C0FD6" w:rsidP="002C0FD6">
      <w:pPr>
        <w:pStyle w:val="ListParagraph"/>
        <w:numPr>
          <w:ilvl w:val="0"/>
          <w:numId w:val="12"/>
        </w:numPr>
        <w:rPr>
          <w:b/>
          <w:sz w:val="24"/>
          <w:szCs w:val="24"/>
          <w:u w:val="single"/>
        </w:rPr>
      </w:pPr>
      <w:r w:rsidRPr="00042760">
        <w:rPr>
          <w:sz w:val="24"/>
          <w:szCs w:val="24"/>
        </w:rPr>
        <w:t xml:space="preserve">12 Angry Men (a classic!) </w:t>
      </w:r>
    </w:p>
    <w:p w14:paraId="43298677" w14:textId="77777777" w:rsidR="002C0FD6" w:rsidRPr="00042760" w:rsidRDefault="002C0FD6" w:rsidP="002C0FD6">
      <w:pPr>
        <w:pStyle w:val="ListParagraph"/>
        <w:numPr>
          <w:ilvl w:val="0"/>
          <w:numId w:val="12"/>
        </w:numPr>
        <w:rPr>
          <w:b/>
          <w:sz w:val="24"/>
          <w:szCs w:val="24"/>
          <w:u w:val="single"/>
        </w:rPr>
      </w:pPr>
      <w:r w:rsidRPr="00042760">
        <w:rPr>
          <w:sz w:val="24"/>
          <w:szCs w:val="24"/>
        </w:rPr>
        <w:t xml:space="preserve">Legally Blonde (OK, it is a chick flick but it still covers real legal issues!) </w:t>
      </w:r>
    </w:p>
    <w:p w14:paraId="5EAC24BF" w14:textId="23244CC6" w:rsidR="002C0FD6" w:rsidRPr="00E6082B" w:rsidRDefault="002C0FD6" w:rsidP="002C0FD6">
      <w:pPr>
        <w:pStyle w:val="ListParagraph"/>
        <w:numPr>
          <w:ilvl w:val="0"/>
          <w:numId w:val="12"/>
        </w:numPr>
        <w:rPr>
          <w:b/>
          <w:sz w:val="24"/>
          <w:szCs w:val="24"/>
          <w:u w:val="single"/>
        </w:rPr>
      </w:pPr>
      <w:r w:rsidRPr="00042760">
        <w:rPr>
          <w:sz w:val="24"/>
          <w:szCs w:val="24"/>
        </w:rPr>
        <w:t xml:space="preserve">Erin Brockovich </w:t>
      </w:r>
    </w:p>
    <w:p w14:paraId="6BF2180C" w14:textId="0A4CE29B" w:rsidR="002C0FD6" w:rsidRDefault="002C0FD6" w:rsidP="00E6082B">
      <w:pPr>
        <w:pStyle w:val="ListParagraph"/>
        <w:rPr>
          <w:b/>
          <w:sz w:val="24"/>
          <w:szCs w:val="24"/>
          <w:u w:val="single"/>
        </w:rPr>
      </w:pPr>
    </w:p>
    <w:p w14:paraId="429E175F" w14:textId="4BDE3B00" w:rsidR="00E6082B" w:rsidRDefault="00E6082B" w:rsidP="00E6082B">
      <w:pPr>
        <w:pStyle w:val="ListParagraph"/>
        <w:rPr>
          <w:b/>
          <w:sz w:val="24"/>
          <w:szCs w:val="24"/>
          <w:u w:val="single"/>
        </w:rPr>
      </w:pPr>
    </w:p>
    <w:p w14:paraId="278A57E7" w14:textId="58E8988E" w:rsidR="00E6082B" w:rsidRDefault="00E6082B" w:rsidP="00E6082B">
      <w:pPr>
        <w:pStyle w:val="ListParagraph"/>
        <w:rPr>
          <w:b/>
          <w:sz w:val="24"/>
          <w:szCs w:val="24"/>
          <w:u w:val="single"/>
        </w:rPr>
      </w:pPr>
    </w:p>
    <w:p w14:paraId="6E316BE4" w14:textId="77777777" w:rsidR="00E6082B" w:rsidRDefault="00E6082B" w:rsidP="00E6082B">
      <w:pPr>
        <w:pStyle w:val="ListParagraph"/>
        <w:rPr>
          <w:b/>
          <w:sz w:val="24"/>
          <w:szCs w:val="24"/>
          <w:u w:val="single"/>
        </w:rPr>
      </w:pPr>
    </w:p>
    <w:p w14:paraId="6F4D27E2" w14:textId="77777777" w:rsidR="00E6082B" w:rsidRPr="00E6082B" w:rsidRDefault="00E6082B" w:rsidP="00E6082B">
      <w:pPr>
        <w:pStyle w:val="ListParagraph"/>
        <w:rPr>
          <w:b/>
          <w:sz w:val="24"/>
          <w:szCs w:val="24"/>
          <w:u w:val="single"/>
        </w:rPr>
      </w:pPr>
    </w:p>
    <w:p w14:paraId="43456368" w14:textId="77777777" w:rsidR="002C0FD6" w:rsidRPr="00042760" w:rsidRDefault="002C0FD6" w:rsidP="002C0FD6">
      <w:pPr>
        <w:pStyle w:val="ListParagraph"/>
        <w:numPr>
          <w:ilvl w:val="1"/>
          <w:numId w:val="12"/>
        </w:numPr>
        <w:rPr>
          <w:b/>
          <w:sz w:val="24"/>
          <w:szCs w:val="24"/>
          <w:u w:val="single"/>
        </w:rPr>
      </w:pPr>
      <w:r w:rsidRPr="00042760">
        <w:rPr>
          <w:b/>
          <w:sz w:val="24"/>
          <w:szCs w:val="24"/>
        </w:rPr>
        <w:t>Legal career</w:t>
      </w:r>
      <w:r w:rsidRPr="00042760">
        <w:rPr>
          <w:b/>
          <w:sz w:val="24"/>
          <w:szCs w:val="24"/>
        </w:rPr>
        <w:t>:</w:t>
      </w:r>
    </w:p>
    <w:p w14:paraId="02CBC5C7" w14:textId="39BC2311" w:rsidR="002C0FD6" w:rsidRPr="00042760" w:rsidRDefault="002C0FD6" w:rsidP="002C0FD6">
      <w:pPr>
        <w:rPr>
          <w:b/>
          <w:sz w:val="24"/>
          <w:szCs w:val="24"/>
          <w:u w:val="single"/>
        </w:rPr>
      </w:pPr>
      <w:r w:rsidRPr="00042760">
        <w:rPr>
          <w:sz w:val="24"/>
          <w:szCs w:val="24"/>
        </w:rPr>
        <w:t xml:space="preserve"> If you want to research possible legal careers then www.lawcareers.net and www.allaboutlaw.co.uk are great places to start. Also look at the resources on the University of Law website: https://www.law.ac.uk/ Look under the “Employability” for the sections on “Legal Careers Guide” and “Legal Practice Areas”. As well as advice and resources there are also some activities that allow you to test your legal skills. https://www.legalcheek.com/ - for anyone who thinks they would like to become a barrister, these are a great way of find out what it is like. </w:t>
      </w:r>
    </w:p>
    <w:p w14:paraId="5E6F02C3" w14:textId="77777777" w:rsidR="002C0FD6" w:rsidRPr="00042760" w:rsidRDefault="002C0FD6" w:rsidP="002C0FD6">
      <w:pPr>
        <w:pStyle w:val="ListParagraph"/>
        <w:rPr>
          <w:sz w:val="24"/>
          <w:szCs w:val="24"/>
        </w:rPr>
      </w:pPr>
    </w:p>
    <w:p w14:paraId="6FD80DE3" w14:textId="6F790452" w:rsidR="002C0FD6" w:rsidRPr="00042760" w:rsidRDefault="002C0FD6" w:rsidP="00E6082B">
      <w:pPr>
        <w:pStyle w:val="ListParagraph"/>
        <w:numPr>
          <w:ilvl w:val="0"/>
          <w:numId w:val="16"/>
        </w:numPr>
        <w:rPr>
          <w:sz w:val="24"/>
          <w:szCs w:val="24"/>
        </w:rPr>
      </w:pPr>
      <w:r w:rsidRPr="00042760">
        <w:rPr>
          <w:b/>
          <w:sz w:val="24"/>
          <w:szCs w:val="24"/>
        </w:rPr>
        <w:t>Books written by lawyers:</w:t>
      </w:r>
      <w:r w:rsidRPr="00042760">
        <w:rPr>
          <w:sz w:val="24"/>
          <w:szCs w:val="24"/>
        </w:rPr>
        <w:t xml:space="preserve"> </w:t>
      </w:r>
    </w:p>
    <w:p w14:paraId="0321DF8A" w14:textId="01CA6D87" w:rsidR="002C0FD6" w:rsidRPr="00042760" w:rsidRDefault="002C0FD6" w:rsidP="002C0FD6">
      <w:pPr>
        <w:rPr>
          <w:sz w:val="24"/>
          <w:szCs w:val="24"/>
        </w:rPr>
      </w:pPr>
      <w:r w:rsidRPr="00042760">
        <w:rPr>
          <w:sz w:val="24"/>
          <w:szCs w:val="24"/>
        </w:rPr>
        <w:t>T</w:t>
      </w:r>
      <w:r w:rsidRPr="00042760">
        <w:rPr>
          <w:sz w:val="24"/>
          <w:szCs w:val="24"/>
        </w:rPr>
        <w:t xml:space="preserve">he Secret Barrister: Stories of how the Law was broken (2019) (this secret author also has a website </w:t>
      </w:r>
      <w:hyperlink r:id="rId13" w:history="1">
        <w:r w:rsidRPr="00042760">
          <w:rPr>
            <w:rStyle w:val="Hyperlink"/>
            <w:sz w:val="24"/>
            <w:szCs w:val="24"/>
          </w:rPr>
          <w:t>https://thesecretbarrister.com/</w:t>
        </w:r>
      </w:hyperlink>
      <w:r w:rsidRPr="00042760">
        <w:rPr>
          <w:sz w:val="24"/>
          <w:szCs w:val="24"/>
        </w:rPr>
        <w:t xml:space="preserve">) </w:t>
      </w:r>
    </w:p>
    <w:p w14:paraId="08B6B544" w14:textId="77777777" w:rsidR="002C0FD6" w:rsidRPr="00042760" w:rsidRDefault="002C0FD6" w:rsidP="002C0FD6">
      <w:pPr>
        <w:rPr>
          <w:sz w:val="24"/>
          <w:szCs w:val="24"/>
        </w:rPr>
      </w:pPr>
      <w:r w:rsidRPr="00042760">
        <w:rPr>
          <w:sz w:val="24"/>
          <w:szCs w:val="24"/>
        </w:rPr>
        <w:t xml:space="preserve">Tim Kevan, Law and Disorder: Confessions of a Student Barrister (2012) </w:t>
      </w:r>
    </w:p>
    <w:p w14:paraId="216DE390" w14:textId="07B48CE5" w:rsidR="002C0FD6" w:rsidRDefault="002C0FD6" w:rsidP="002C0FD6">
      <w:pPr>
        <w:rPr>
          <w:sz w:val="24"/>
          <w:szCs w:val="24"/>
        </w:rPr>
      </w:pPr>
      <w:r w:rsidRPr="00042760">
        <w:rPr>
          <w:sz w:val="24"/>
          <w:szCs w:val="24"/>
        </w:rPr>
        <w:t xml:space="preserve">Alex McBride, Defending the Guilty (2011) </w:t>
      </w:r>
    </w:p>
    <w:p w14:paraId="348DF4D3" w14:textId="77777777" w:rsidR="00E6082B" w:rsidRPr="00042760" w:rsidRDefault="00E6082B" w:rsidP="002C0FD6">
      <w:pPr>
        <w:rPr>
          <w:sz w:val="24"/>
          <w:szCs w:val="24"/>
        </w:rPr>
      </w:pPr>
    </w:p>
    <w:p w14:paraId="0FCCDBA3" w14:textId="6454B9EF" w:rsidR="002C0FD6" w:rsidRPr="00042760" w:rsidRDefault="002C0FD6" w:rsidP="002C0FD6">
      <w:pPr>
        <w:rPr>
          <w:b/>
          <w:sz w:val="24"/>
          <w:szCs w:val="24"/>
        </w:rPr>
      </w:pPr>
      <w:r w:rsidRPr="00042760">
        <w:rPr>
          <w:b/>
          <w:sz w:val="24"/>
          <w:szCs w:val="24"/>
        </w:rPr>
        <w:t xml:space="preserve">Fancy a challenge? </w:t>
      </w:r>
    </w:p>
    <w:p w14:paraId="32F10DAD" w14:textId="77777777" w:rsidR="002C0FD6" w:rsidRPr="00042760" w:rsidRDefault="002C0FD6" w:rsidP="002C0FD6">
      <w:pPr>
        <w:rPr>
          <w:sz w:val="24"/>
          <w:szCs w:val="24"/>
        </w:rPr>
      </w:pPr>
      <w:r w:rsidRPr="00042760">
        <w:rPr>
          <w:sz w:val="24"/>
          <w:szCs w:val="24"/>
        </w:rPr>
        <w:t xml:space="preserve">We normally suggest books like this for Year 13 students applying to read law at university but there are some really interesting cases. </w:t>
      </w:r>
    </w:p>
    <w:p w14:paraId="4B5D2DAA" w14:textId="50ADB477" w:rsidR="002C0FD6" w:rsidRPr="00042760" w:rsidRDefault="002C0FD6" w:rsidP="002C0FD6">
      <w:pPr>
        <w:rPr>
          <w:sz w:val="24"/>
          <w:szCs w:val="24"/>
        </w:rPr>
      </w:pPr>
      <w:r w:rsidRPr="00042760">
        <w:rPr>
          <w:sz w:val="24"/>
          <w:szCs w:val="24"/>
        </w:rPr>
        <w:t xml:space="preserve">Hutchinson, A. Is Eating People Wrong? </w:t>
      </w:r>
    </w:p>
    <w:p w14:paraId="316D2515" w14:textId="77777777" w:rsidR="00042760" w:rsidRPr="00042760" w:rsidRDefault="002C0FD6" w:rsidP="002C0FD6">
      <w:pPr>
        <w:rPr>
          <w:sz w:val="24"/>
          <w:szCs w:val="24"/>
        </w:rPr>
      </w:pPr>
      <w:r w:rsidRPr="00042760">
        <w:rPr>
          <w:sz w:val="24"/>
          <w:szCs w:val="24"/>
        </w:rPr>
        <w:t xml:space="preserve">Great Legal Cases and How they Changed the World (2011) </w:t>
      </w:r>
    </w:p>
    <w:p w14:paraId="06515EC9" w14:textId="433472A4" w:rsidR="002F4820" w:rsidRPr="00042760" w:rsidRDefault="002F4820">
      <w:pPr>
        <w:rPr>
          <w:sz w:val="24"/>
          <w:szCs w:val="24"/>
        </w:rPr>
      </w:pPr>
    </w:p>
    <w:p w14:paraId="4E1ED984" w14:textId="77777777" w:rsidR="00042760" w:rsidRPr="00042760" w:rsidRDefault="00042760">
      <w:pPr>
        <w:rPr>
          <w:b/>
          <w:sz w:val="24"/>
          <w:szCs w:val="24"/>
          <w:u w:val="single"/>
        </w:rPr>
      </w:pPr>
    </w:p>
    <w:p w14:paraId="7DC44D14" w14:textId="6ECE031B" w:rsidR="002F4820" w:rsidRPr="00042760" w:rsidRDefault="002F4820">
      <w:pPr>
        <w:rPr>
          <w:b/>
          <w:sz w:val="24"/>
          <w:szCs w:val="24"/>
          <w:u w:val="single"/>
        </w:rPr>
      </w:pPr>
    </w:p>
    <w:p w14:paraId="705A12F9" w14:textId="4A96D783" w:rsidR="002F4820" w:rsidRPr="00042760" w:rsidRDefault="002F4820">
      <w:pPr>
        <w:rPr>
          <w:b/>
          <w:sz w:val="24"/>
          <w:szCs w:val="24"/>
          <w:u w:val="single"/>
        </w:rPr>
      </w:pPr>
    </w:p>
    <w:p w14:paraId="17D69C93" w14:textId="1F418108" w:rsidR="002F4820" w:rsidRPr="00042760" w:rsidRDefault="002F4820">
      <w:pPr>
        <w:rPr>
          <w:b/>
          <w:sz w:val="24"/>
          <w:szCs w:val="24"/>
          <w:u w:val="single"/>
        </w:rPr>
      </w:pPr>
    </w:p>
    <w:p w14:paraId="2EFFCA47" w14:textId="25FFCC61" w:rsidR="002F4820" w:rsidRPr="00042760" w:rsidRDefault="002F4820">
      <w:pPr>
        <w:rPr>
          <w:b/>
          <w:sz w:val="24"/>
          <w:szCs w:val="24"/>
          <w:u w:val="single"/>
        </w:rPr>
      </w:pPr>
    </w:p>
    <w:p w14:paraId="61505CC2" w14:textId="63036F2B" w:rsidR="002F4820" w:rsidRPr="00042760" w:rsidRDefault="002F4820">
      <w:pPr>
        <w:rPr>
          <w:b/>
          <w:sz w:val="24"/>
          <w:szCs w:val="24"/>
          <w:u w:val="single"/>
        </w:rPr>
      </w:pPr>
    </w:p>
    <w:p w14:paraId="15CCA5A8" w14:textId="66FBDA1F" w:rsidR="002F4820" w:rsidRPr="00042760" w:rsidRDefault="002F4820">
      <w:pPr>
        <w:rPr>
          <w:b/>
          <w:sz w:val="24"/>
          <w:szCs w:val="24"/>
          <w:u w:val="single"/>
        </w:rPr>
      </w:pPr>
    </w:p>
    <w:p w14:paraId="66EBCB06" w14:textId="7ED8975E" w:rsidR="002F4820" w:rsidRPr="00042760" w:rsidRDefault="002F4820">
      <w:pPr>
        <w:rPr>
          <w:b/>
          <w:sz w:val="24"/>
          <w:szCs w:val="24"/>
          <w:u w:val="single"/>
        </w:rPr>
      </w:pPr>
    </w:p>
    <w:p w14:paraId="5633EA75" w14:textId="79050C5A" w:rsidR="002F4820" w:rsidRDefault="002F4820">
      <w:pPr>
        <w:rPr>
          <w:b/>
          <w:sz w:val="24"/>
          <w:szCs w:val="24"/>
          <w:u w:val="single"/>
        </w:rPr>
      </w:pPr>
    </w:p>
    <w:p w14:paraId="51B7C2B8" w14:textId="3BD3D5F7" w:rsidR="00E6082B" w:rsidRDefault="00E6082B">
      <w:pPr>
        <w:rPr>
          <w:b/>
          <w:sz w:val="24"/>
          <w:szCs w:val="24"/>
          <w:u w:val="single"/>
        </w:rPr>
      </w:pPr>
    </w:p>
    <w:p w14:paraId="48C43773" w14:textId="534835EA" w:rsidR="00E6082B" w:rsidRDefault="00E6082B">
      <w:pPr>
        <w:rPr>
          <w:b/>
          <w:sz w:val="24"/>
          <w:szCs w:val="24"/>
          <w:u w:val="single"/>
        </w:rPr>
      </w:pPr>
    </w:p>
    <w:p w14:paraId="144925EE" w14:textId="77777777" w:rsidR="00E6082B" w:rsidRPr="00042760" w:rsidRDefault="00E6082B">
      <w:pPr>
        <w:rPr>
          <w:b/>
          <w:sz w:val="24"/>
          <w:szCs w:val="24"/>
          <w:u w:val="single"/>
        </w:rPr>
      </w:pPr>
    </w:p>
    <w:p w14:paraId="74E182FA" w14:textId="2E9FB548" w:rsidR="004E1841" w:rsidRPr="00042760" w:rsidRDefault="00DA79B6">
      <w:pPr>
        <w:rPr>
          <w:b/>
          <w:sz w:val="24"/>
          <w:szCs w:val="24"/>
        </w:rPr>
      </w:pPr>
      <w:r w:rsidRPr="00042760">
        <w:rPr>
          <w:b/>
          <w:sz w:val="24"/>
          <w:szCs w:val="24"/>
          <w:u w:val="single"/>
        </w:rPr>
        <w:t xml:space="preserve">Summer Activity- Due </w:t>
      </w:r>
      <w:r w:rsidR="00C075FB" w:rsidRPr="00042760">
        <w:rPr>
          <w:b/>
          <w:sz w:val="24"/>
          <w:szCs w:val="24"/>
          <w:u w:val="single"/>
        </w:rPr>
        <w:t>second week in September</w:t>
      </w:r>
    </w:p>
    <w:p w14:paraId="4D4E9595" w14:textId="0931BF32" w:rsidR="002F4820" w:rsidRPr="00042760" w:rsidRDefault="002F4820" w:rsidP="00E6082B">
      <w:pPr>
        <w:pStyle w:val="Title"/>
        <w:jc w:val="center"/>
      </w:pPr>
    </w:p>
    <w:p w14:paraId="76CDC0C2" w14:textId="1A06C2A3" w:rsidR="00B505A4" w:rsidRPr="00042760" w:rsidRDefault="00B505A4" w:rsidP="00E6082B">
      <w:pPr>
        <w:pStyle w:val="Title"/>
        <w:jc w:val="center"/>
      </w:pPr>
      <w:r w:rsidRPr="00042760">
        <w:t>Law Summer Project</w:t>
      </w:r>
    </w:p>
    <w:p w14:paraId="4E68C232" w14:textId="77777777" w:rsidR="00B505A4" w:rsidRPr="00042760" w:rsidRDefault="00B505A4" w:rsidP="00B505A4">
      <w:pPr>
        <w:rPr>
          <w:sz w:val="24"/>
          <w:szCs w:val="24"/>
        </w:rPr>
      </w:pPr>
    </w:p>
    <w:p w14:paraId="23EECB69" w14:textId="77777777" w:rsidR="00B505A4" w:rsidRPr="00042760" w:rsidRDefault="00B505A4" w:rsidP="00B505A4">
      <w:pPr>
        <w:jc w:val="center"/>
        <w:rPr>
          <w:sz w:val="24"/>
          <w:szCs w:val="24"/>
        </w:rPr>
      </w:pPr>
      <w:r w:rsidRPr="00042760">
        <w:rPr>
          <w:sz w:val="24"/>
          <w:szCs w:val="24"/>
        </w:rPr>
        <w:t>There is no legal definition of murder, which means that at the time when it became an offence, there was no law to state what is considered as murder.</w:t>
      </w:r>
    </w:p>
    <w:p w14:paraId="1AFE4D6B" w14:textId="77777777" w:rsidR="00B505A4" w:rsidRPr="00042760" w:rsidRDefault="00B505A4" w:rsidP="00B505A4">
      <w:pPr>
        <w:jc w:val="center"/>
        <w:rPr>
          <w:sz w:val="24"/>
          <w:szCs w:val="24"/>
        </w:rPr>
      </w:pPr>
      <w:r w:rsidRPr="00042760">
        <w:rPr>
          <w:sz w:val="24"/>
          <w:szCs w:val="24"/>
        </w:rPr>
        <w:t>The courts rely on a seventeenth-century judge, Lord Coke who stated:</w:t>
      </w:r>
    </w:p>
    <w:p w14:paraId="28ECC648" w14:textId="17B0285B" w:rsidR="00B505A4" w:rsidRPr="00042760" w:rsidRDefault="00B505A4" w:rsidP="00B505A4">
      <w:pPr>
        <w:rPr>
          <w:sz w:val="24"/>
          <w:szCs w:val="24"/>
        </w:rPr>
      </w:pPr>
      <w:r w:rsidRPr="00042760">
        <w:rPr>
          <w:noProof/>
          <w:sz w:val="24"/>
          <w:szCs w:val="24"/>
          <w:lang w:eastAsia="en-GB"/>
        </w:rPr>
        <mc:AlternateContent>
          <mc:Choice Requires="wps">
            <w:drawing>
              <wp:anchor distT="0" distB="0" distL="114300" distR="114300" simplePos="0" relativeHeight="251667456" behindDoc="0" locked="0" layoutInCell="1" allowOverlap="1" wp14:anchorId="2BAA85EB" wp14:editId="0EC6FA28">
                <wp:simplePos x="0" y="0"/>
                <wp:positionH relativeFrom="column">
                  <wp:posOffset>1209675</wp:posOffset>
                </wp:positionH>
                <wp:positionV relativeFrom="paragraph">
                  <wp:posOffset>10795</wp:posOffset>
                </wp:positionV>
                <wp:extent cx="4410075" cy="981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410075" cy="981075"/>
                        </a:xfrm>
                        <a:prstGeom prst="rect">
                          <a:avLst/>
                        </a:prstGeom>
                      </wps:spPr>
                      <wps:style>
                        <a:lnRef idx="2">
                          <a:schemeClr val="dk1"/>
                        </a:lnRef>
                        <a:fillRef idx="1">
                          <a:schemeClr val="lt1"/>
                        </a:fillRef>
                        <a:effectRef idx="0">
                          <a:schemeClr val="dk1"/>
                        </a:effectRef>
                        <a:fontRef idx="minor">
                          <a:schemeClr val="dk1"/>
                        </a:fontRef>
                      </wps:style>
                      <wps:txbx>
                        <w:txbxContent>
                          <w:p w14:paraId="7E46EE07" w14:textId="77777777" w:rsidR="00B505A4" w:rsidRPr="00D8087B" w:rsidRDefault="00B505A4" w:rsidP="00B505A4">
                            <w:pPr>
                              <w:jc w:val="center"/>
                              <w:rPr>
                                <w:i/>
                                <w:sz w:val="24"/>
                                <w:szCs w:val="24"/>
                              </w:rPr>
                            </w:pPr>
                            <w:r>
                              <w:rPr>
                                <w:i/>
                                <w:sz w:val="24"/>
                                <w:szCs w:val="24"/>
                              </w:rPr>
                              <w:t>“Murder is the unlawful killing of a reasonable person in being and under the King’s (or Queen’s) Peace with malice aforethought, express or implied”.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A85EB" id="Rectangle 1" o:spid="_x0000_s1026" style="position:absolute;margin-left:95.25pt;margin-top:.85pt;width:347.25pt;height:7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" fillcolor="white [3201]" strokecolor="black [3200]" strokeweight="2pt">
                <v:textbox>
                  <w:txbxContent>
                    <w:p w14:paraId="7E46EE07" w14:textId="77777777" w:rsidR="00B505A4" w:rsidRPr="00D8087B" w:rsidRDefault="00B505A4" w:rsidP="00B505A4">
                      <w:pPr>
                        <w:jc w:val="center"/>
                        <w:rPr>
                          <w:i/>
                          <w:sz w:val="24"/>
                          <w:szCs w:val="24"/>
                        </w:rPr>
                      </w:pPr>
                      <w:r>
                        <w:rPr>
                          <w:i/>
                          <w:sz w:val="24"/>
                          <w:szCs w:val="24"/>
                        </w:rPr>
                        <w:t>“Murder is the unlawful killing of a reasonable person in being and under the King’s (or Queen’s) Peace with malice aforethought, express or implied”.</w:t>
                      </w:r>
                    </w:p>
                  </w:txbxContent>
                </v:textbox>
              </v:rect>
            </w:pict>
          </mc:Fallback>
        </mc:AlternateContent>
      </w:r>
    </w:p>
    <w:p w14:paraId="1E7F8BC7" w14:textId="77777777" w:rsidR="00B505A4" w:rsidRPr="00042760" w:rsidRDefault="00B505A4" w:rsidP="00B505A4">
      <w:pPr>
        <w:rPr>
          <w:sz w:val="24"/>
          <w:szCs w:val="24"/>
        </w:rPr>
      </w:pPr>
    </w:p>
    <w:p w14:paraId="50294CC0" w14:textId="651FC8D4" w:rsidR="00B505A4" w:rsidRPr="00042760" w:rsidRDefault="00B505A4" w:rsidP="00B505A4">
      <w:pPr>
        <w:rPr>
          <w:sz w:val="24"/>
          <w:szCs w:val="24"/>
        </w:rPr>
      </w:pPr>
    </w:p>
    <w:p w14:paraId="49D7B0D8" w14:textId="13DC334A" w:rsidR="00B505A4" w:rsidRPr="00042760" w:rsidRDefault="00B505A4" w:rsidP="00E6082B">
      <w:pPr>
        <w:jc w:val="center"/>
        <w:rPr>
          <w:sz w:val="24"/>
          <w:szCs w:val="24"/>
        </w:rPr>
      </w:pPr>
      <w:r w:rsidRPr="00042760">
        <w:rPr>
          <w:sz w:val="24"/>
          <w:szCs w:val="24"/>
        </w:rPr>
        <w:t>The law states that a ‘foetus’ which is an unborn child, is not considered to be a reasonable person (a human being whom must be a living person being killed).</w:t>
      </w:r>
    </w:p>
    <w:p w14:paraId="72A82D53" w14:textId="77777777" w:rsidR="00B505A4" w:rsidRPr="00042760" w:rsidRDefault="00B505A4" w:rsidP="00B505A4">
      <w:pPr>
        <w:pStyle w:val="ListParagraph"/>
        <w:numPr>
          <w:ilvl w:val="0"/>
          <w:numId w:val="10"/>
        </w:numPr>
        <w:spacing w:after="160" w:line="259" w:lineRule="auto"/>
        <w:jc w:val="center"/>
        <w:rPr>
          <w:sz w:val="24"/>
          <w:szCs w:val="24"/>
        </w:rPr>
      </w:pPr>
      <w:r w:rsidRPr="00042760">
        <w:rPr>
          <w:sz w:val="24"/>
          <w:szCs w:val="24"/>
        </w:rPr>
        <w:t>The foetus is still in the womb and therefore, not considered a ‘reasonable person in being.</w:t>
      </w:r>
    </w:p>
    <w:p w14:paraId="7BFD3CA6" w14:textId="02F1E4BA" w:rsidR="00B505A4" w:rsidRPr="00E6082B" w:rsidRDefault="00B505A4" w:rsidP="00E6082B">
      <w:pPr>
        <w:pStyle w:val="ListParagraph"/>
        <w:numPr>
          <w:ilvl w:val="0"/>
          <w:numId w:val="10"/>
        </w:numPr>
        <w:spacing w:after="160" w:line="259" w:lineRule="auto"/>
        <w:jc w:val="center"/>
        <w:rPr>
          <w:sz w:val="24"/>
          <w:szCs w:val="24"/>
        </w:rPr>
      </w:pPr>
      <w:r w:rsidRPr="00042760">
        <w:rPr>
          <w:sz w:val="24"/>
          <w:szCs w:val="24"/>
        </w:rPr>
        <w:t>The foetus is not considered to be alive.</w:t>
      </w:r>
    </w:p>
    <w:p w14:paraId="2793C7CF" w14:textId="312483F0" w:rsidR="00B505A4" w:rsidRPr="00042760" w:rsidRDefault="00B505A4" w:rsidP="00E6082B">
      <w:pPr>
        <w:jc w:val="center"/>
        <w:rPr>
          <w:sz w:val="24"/>
          <w:szCs w:val="24"/>
        </w:rPr>
      </w:pPr>
      <w:r w:rsidRPr="00042760">
        <w:rPr>
          <w:sz w:val="24"/>
          <w:szCs w:val="24"/>
        </w:rPr>
        <w:t>Therefore, a person cannot be charged with murder in respect of the killing of a foetus, as a child must have an ‘existence independent of the mother for it to be considered a human being.  This means that it must have been expelled from her body and have an independent existence.</w:t>
      </w:r>
    </w:p>
    <w:p w14:paraId="6B651D13" w14:textId="77777777" w:rsidR="00B505A4" w:rsidRPr="00042760" w:rsidRDefault="00B505A4" w:rsidP="00B505A4">
      <w:pPr>
        <w:jc w:val="center"/>
        <w:rPr>
          <w:sz w:val="24"/>
          <w:szCs w:val="24"/>
        </w:rPr>
      </w:pPr>
      <w:r w:rsidRPr="00042760">
        <w:rPr>
          <w:sz w:val="24"/>
          <w:szCs w:val="24"/>
        </w:rPr>
        <w:t xml:space="preserve">In the case of </w:t>
      </w:r>
      <w:r w:rsidRPr="00042760">
        <w:rPr>
          <w:b/>
          <w:sz w:val="24"/>
          <w:szCs w:val="24"/>
        </w:rPr>
        <w:t>Attorney-General’s Reference (No. 3 of 1994) (1997)</w:t>
      </w:r>
      <w:r w:rsidRPr="00042760">
        <w:rPr>
          <w:sz w:val="24"/>
          <w:szCs w:val="24"/>
        </w:rPr>
        <w:t xml:space="preserve"> it was decided that it was not possible for a defendant to be charged with murder for killing foetus.  </w:t>
      </w:r>
    </w:p>
    <w:p w14:paraId="211949AE" w14:textId="77777777" w:rsidR="00B505A4" w:rsidRPr="00042760" w:rsidRDefault="00B505A4" w:rsidP="00B505A4">
      <w:pPr>
        <w:jc w:val="center"/>
        <w:rPr>
          <w:b/>
          <w:sz w:val="24"/>
          <w:szCs w:val="24"/>
        </w:rPr>
      </w:pPr>
      <w:r w:rsidRPr="00042760">
        <w:rPr>
          <w:b/>
          <w:sz w:val="24"/>
          <w:szCs w:val="24"/>
        </w:rPr>
        <w:t>The defendant had stabbed his pregnant girlfriend.  The baby was born premature and died 121 days later.  The defendant was not charged with murder but instead convicted of manslaughter.</w:t>
      </w:r>
    </w:p>
    <w:p w14:paraId="622C61B7" w14:textId="22AD9470" w:rsidR="00B505A4" w:rsidRPr="00042760" w:rsidRDefault="00E6082B" w:rsidP="00B505A4">
      <w:pPr>
        <w:jc w:val="center"/>
        <w:rPr>
          <w:b/>
          <w:sz w:val="24"/>
          <w:szCs w:val="24"/>
        </w:rPr>
      </w:pPr>
      <w:r w:rsidRPr="00042760">
        <w:rPr>
          <w:b/>
          <w:noProof/>
          <w:sz w:val="24"/>
          <w:szCs w:val="24"/>
          <w:lang w:eastAsia="en-GB"/>
        </w:rPr>
        <mc:AlternateContent>
          <mc:Choice Requires="wps">
            <w:drawing>
              <wp:anchor distT="0" distB="0" distL="114300" distR="114300" simplePos="0" relativeHeight="251668480" behindDoc="0" locked="0" layoutInCell="1" allowOverlap="1" wp14:anchorId="02E207F9" wp14:editId="078A62B6">
                <wp:simplePos x="0" y="0"/>
                <wp:positionH relativeFrom="column">
                  <wp:posOffset>295275</wp:posOffset>
                </wp:positionH>
                <wp:positionV relativeFrom="paragraph">
                  <wp:posOffset>12700</wp:posOffset>
                </wp:positionV>
                <wp:extent cx="6000750" cy="30765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000750" cy="3076575"/>
                        </a:xfrm>
                        <a:prstGeom prst="rect">
                          <a:avLst/>
                        </a:prstGeom>
                      </wps:spPr>
                      <wps:style>
                        <a:lnRef idx="2">
                          <a:schemeClr val="dk1"/>
                        </a:lnRef>
                        <a:fillRef idx="1">
                          <a:schemeClr val="lt1"/>
                        </a:fillRef>
                        <a:effectRef idx="0">
                          <a:schemeClr val="dk1"/>
                        </a:effectRef>
                        <a:fontRef idx="minor">
                          <a:schemeClr val="dk1"/>
                        </a:fontRef>
                      </wps:style>
                      <wps:txbx>
                        <w:txbxContent>
                          <w:p w14:paraId="17846CF7" w14:textId="77777777" w:rsidR="00B505A4" w:rsidRPr="004D424F" w:rsidRDefault="00B505A4" w:rsidP="00B505A4">
                            <w:pPr>
                              <w:jc w:val="center"/>
                              <w:rPr>
                                <w:b/>
                                <w:sz w:val="36"/>
                                <w:szCs w:val="36"/>
                              </w:rPr>
                            </w:pPr>
                            <w:r w:rsidRPr="004D424F">
                              <w:rPr>
                                <w:b/>
                                <w:sz w:val="36"/>
                                <w:szCs w:val="36"/>
                              </w:rPr>
                              <w:t>Your Task</w:t>
                            </w:r>
                          </w:p>
                          <w:p w14:paraId="4E55021E" w14:textId="77777777" w:rsidR="00B505A4" w:rsidRDefault="00B505A4" w:rsidP="00B505A4">
                            <w:pPr>
                              <w:jc w:val="center"/>
                            </w:pPr>
                            <w:r>
                              <w:t>Research this area of the law and write a persuasive essay expressing your opinions on this rule.</w:t>
                            </w:r>
                          </w:p>
                          <w:p w14:paraId="2E3F2732" w14:textId="77777777" w:rsidR="00B505A4" w:rsidRDefault="00B505A4" w:rsidP="00B505A4">
                            <w:pPr>
                              <w:jc w:val="center"/>
                            </w:pPr>
                          </w:p>
                          <w:p w14:paraId="47CF6B07" w14:textId="77777777" w:rsidR="00B505A4" w:rsidRDefault="00B505A4" w:rsidP="00B505A4">
                            <w:pPr>
                              <w:jc w:val="center"/>
                            </w:pPr>
                            <w:r>
                              <w:t>Do you think it is right?</w:t>
                            </w:r>
                          </w:p>
                          <w:p w14:paraId="7B49B86B" w14:textId="77777777" w:rsidR="00B505A4" w:rsidRDefault="00B505A4" w:rsidP="00B505A4">
                            <w:pPr>
                              <w:jc w:val="center"/>
                            </w:pPr>
                            <w:r>
                              <w:t>What supports your view?</w:t>
                            </w:r>
                          </w:p>
                          <w:p w14:paraId="5634C8A5" w14:textId="77777777" w:rsidR="00B505A4" w:rsidRDefault="00B505A4" w:rsidP="00B505A4">
                            <w:pPr>
                              <w:jc w:val="center"/>
                            </w:pPr>
                            <w:r>
                              <w:t xml:space="preserve">Discuss any points that others may have.  </w:t>
                            </w:r>
                          </w:p>
                          <w:p w14:paraId="420251CF" w14:textId="77777777" w:rsidR="00B505A4" w:rsidRDefault="00B505A4" w:rsidP="00B505A4">
                            <w:pPr>
                              <w:jc w:val="center"/>
                            </w:pPr>
                            <w:r>
                              <w:t xml:space="preserve">Counter-balance your argument and suggest points that are opposite to yours.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E207F9" id="Rectangle 7" o:spid="_x0000_s1027" style="position:absolute;left:0;text-align:left;margin-left:23.25pt;margin-top:1pt;width:472.5pt;height:24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" fillcolor="white [3201]" strokecolor="black [3200]" strokeweight="2pt">
                <v:textbox>
                  <w:txbxContent>
                    <w:p w14:paraId="17846CF7" w14:textId="77777777" w:rsidR="00B505A4" w:rsidRPr="004D424F" w:rsidRDefault="00B505A4" w:rsidP="00B505A4">
                      <w:pPr>
                        <w:jc w:val="center"/>
                        <w:rPr>
                          <w:b/>
                          <w:sz w:val="36"/>
                          <w:szCs w:val="36"/>
                        </w:rPr>
                      </w:pPr>
                      <w:r w:rsidRPr="004D424F">
                        <w:rPr>
                          <w:b/>
                          <w:sz w:val="36"/>
                          <w:szCs w:val="36"/>
                        </w:rPr>
                        <w:t>Your Task</w:t>
                      </w:r>
                    </w:p>
                    <w:p w14:paraId="4E55021E" w14:textId="77777777" w:rsidR="00B505A4" w:rsidRDefault="00B505A4" w:rsidP="00B505A4">
                      <w:pPr>
                        <w:jc w:val="center"/>
                      </w:pPr>
                      <w:r>
                        <w:t>Research this area of the law and write a persuasive essay expressing your opinions on this rule.</w:t>
                      </w:r>
                    </w:p>
                    <w:p w14:paraId="2E3F2732" w14:textId="77777777" w:rsidR="00B505A4" w:rsidRDefault="00B505A4" w:rsidP="00B505A4">
                      <w:pPr>
                        <w:jc w:val="center"/>
                      </w:pPr>
                    </w:p>
                    <w:p w14:paraId="47CF6B07" w14:textId="77777777" w:rsidR="00B505A4" w:rsidRDefault="00B505A4" w:rsidP="00B505A4">
                      <w:pPr>
                        <w:jc w:val="center"/>
                      </w:pPr>
                      <w:r>
                        <w:t>Do you think it is right?</w:t>
                      </w:r>
                    </w:p>
                    <w:p w14:paraId="7B49B86B" w14:textId="77777777" w:rsidR="00B505A4" w:rsidRDefault="00B505A4" w:rsidP="00B505A4">
                      <w:pPr>
                        <w:jc w:val="center"/>
                      </w:pPr>
                      <w:r>
                        <w:t>What supports your view?</w:t>
                      </w:r>
                    </w:p>
                    <w:p w14:paraId="5634C8A5" w14:textId="77777777" w:rsidR="00B505A4" w:rsidRDefault="00B505A4" w:rsidP="00B505A4">
                      <w:pPr>
                        <w:jc w:val="center"/>
                      </w:pPr>
                      <w:r>
                        <w:t xml:space="preserve">Discuss any points that others may have.  </w:t>
                      </w:r>
                    </w:p>
                    <w:p w14:paraId="420251CF" w14:textId="77777777" w:rsidR="00B505A4" w:rsidRDefault="00B505A4" w:rsidP="00B505A4">
                      <w:pPr>
                        <w:jc w:val="center"/>
                      </w:pPr>
                      <w:r>
                        <w:t xml:space="preserve">Counter-balance your argument and suggest points that are opposite to yours. </w:t>
                      </w:r>
                    </w:p>
                  </w:txbxContent>
                </v:textbox>
              </v:rect>
            </w:pict>
          </mc:Fallback>
        </mc:AlternateContent>
      </w:r>
      <w:r w:rsidR="00B505A4" w:rsidRPr="00042760">
        <w:rPr>
          <w:noProof/>
          <w:sz w:val="24"/>
          <w:szCs w:val="24"/>
          <w:lang w:eastAsia="en-GB"/>
        </w:rPr>
        <mc:AlternateContent>
          <mc:Choice Requires="wps">
            <w:drawing>
              <wp:inline distT="0" distB="0" distL="0" distR="0" wp14:anchorId="7310D420" wp14:editId="3FB50249">
                <wp:extent cx="304800" cy="304800"/>
                <wp:effectExtent l="0" t="0" r="0" b="0"/>
                <wp:docPr id="3" name="AutoShape 3" descr="Image result for foe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DB0A5" id="AutoShape 3" o:spid="_x0000_s1026" alt="Image result for foet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AM+VsUCAADXBQAADgAAAAAAAAAAAAAAAAAuAgAAZHJzL2Uyb0RvYy54bWxQSwECLQAUAAYACAAA&#10;ACEATKDpLNgAAAADAQAADwAAAAAAAAAAAAAAAAAfBQAAZHJzL2Rvd25yZXYueG1sUEsFBgAAAAAE&#10;AAQA8wAAACQGAAAAAA==&#10;" filled="f" stroked="f">
                <o:lock v:ext="edit" aspectratio="t"/>
                <w10:anchorlock/>
              </v:rect>
            </w:pict>
          </mc:Fallback>
        </mc:AlternateContent>
      </w:r>
    </w:p>
    <w:p w14:paraId="5BAD8A96" w14:textId="6164827E" w:rsidR="00B505A4" w:rsidRPr="00042760" w:rsidRDefault="00B505A4" w:rsidP="00B505A4">
      <w:pPr>
        <w:jc w:val="center"/>
        <w:rPr>
          <w:b/>
          <w:sz w:val="24"/>
          <w:szCs w:val="24"/>
        </w:rPr>
      </w:pPr>
    </w:p>
    <w:p w14:paraId="74E18317" w14:textId="31E58BB1" w:rsidR="003C34AE" w:rsidRPr="00042760" w:rsidRDefault="003C34AE" w:rsidP="00B505A4">
      <w:pPr>
        <w:rPr>
          <w:rFonts w:ascii="Comic Sans MS" w:hAnsi="Comic Sans MS"/>
          <w:color w:val="FF0000"/>
          <w:sz w:val="24"/>
          <w:szCs w:val="24"/>
        </w:rPr>
      </w:pPr>
    </w:p>
    <w:p w14:paraId="655FDC9E" w14:textId="1B764123" w:rsidR="00B505A4" w:rsidRPr="00042760" w:rsidRDefault="00B505A4" w:rsidP="00B505A4">
      <w:pPr>
        <w:rPr>
          <w:rFonts w:ascii="Comic Sans MS" w:hAnsi="Comic Sans MS"/>
          <w:color w:val="FF0000"/>
          <w:sz w:val="24"/>
          <w:szCs w:val="24"/>
        </w:rPr>
      </w:pPr>
    </w:p>
    <w:p w14:paraId="6D405D69" w14:textId="620127ED" w:rsidR="00B505A4" w:rsidRPr="00042760" w:rsidRDefault="00B505A4" w:rsidP="00B505A4">
      <w:pPr>
        <w:rPr>
          <w:rFonts w:ascii="Comic Sans MS" w:hAnsi="Comic Sans MS"/>
          <w:color w:val="FF0000"/>
          <w:sz w:val="24"/>
          <w:szCs w:val="24"/>
        </w:rPr>
      </w:pPr>
    </w:p>
    <w:p w14:paraId="63859401" w14:textId="168BD2F7" w:rsidR="00B505A4" w:rsidRPr="00042760" w:rsidRDefault="00B505A4" w:rsidP="00B505A4">
      <w:pPr>
        <w:rPr>
          <w:rFonts w:ascii="Comic Sans MS" w:hAnsi="Comic Sans MS"/>
          <w:color w:val="FF0000"/>
          <w:sz w:val="24"/>
          <w:szCs w:val="24"/>
        </w:rPr>
      </w:pPr>
    </w:p>
    <w:p w14:paraId="0D291717" w14:textId="7C677A29" w:rsidR="00B505A4" w:rsidRPr="00042760" w:rsidRDefault="00B505A4" w:rsidP="00B505A4">
      <w:pPr>
        <w:rPr>
          <w:rFonts w:ascii="Comic Sans MS" w:hAnsi="Comic Sans MS"/>
          <w:color w:val="FF0000"/>
          <w:sz w:val="24"/>
          <w:szCs w:val="24"/>
        </w:rPr>
      </w:pPr>
    </w:p>
    <w:p w14:paraId="28C66890" w14:textId="5EA624EB" w:rsidR="00B505A4" w:rsidRPr="00042760" w:rsidRDefault="00B505A4" w:rsidP="00B505A4">
      <w:pPr>
        <w:rPr>
          <w:rFonts w:ascii="Comic Sans MS" w:hAnsi="Comic Sans MS"/>
          <w:color w:val="FF0000"/>
          <w:sz w:val="24"/>
          <w:szCs w:val="24"/>
        </w:rPr>
      </w:pPr>
    </w:p>
    <w:p w14:paraId="514BEBB2" w14:textId="2F3029C1" w:rsidR="00B505A4" w:rsidRPr="00F23C46" w:rsidRDefault="00B505A4" w:rsidP="00B505A4">
      <w:pPr>
        <w:rPr>
          <w:rFonts w:ascii="Comic Sans MS" w:hAnsi="Comic Sans MS"/>
          <w:color w:val="FF0000"/>
        </w:rPr>
      </w:pPr>
      <w:bookmarkStart w:id="0" w:name="_GoBack"/>
      <w:bookmarkEnd w:id="0"/>
    </w:p>
    <w:sectPr w:rsidR="00B505A4" w:rsidRPr="00F23C46" w:rsidSect="00DA79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942"/>
    <w:multiLevelType w:val="hybridMultilevel"/>
    <w:tmpl w:val="BDA2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832A6"/>
    <w:multiLevelType w:val="hybridMultilevel"/>
    <w:tmpl w:val="8D72DA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A70EC0"/>
    <w:multiLevelType w:val="hybridMultilevel"/>
    <w:tmpl w:val="02249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362547"/>
    <w:multiLevelType w:val="hybridMultilevel"/>
    <w:tmpl w:val="6A2A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16626"/>
    <w:multiLevelType w:val="hybridMultilevel"/>
    <w:tmpl w:val="B24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225AD"/>
    <w:multiLevelType w:val="hybridMultilevel"/>
    <w:tmpl w:val="6B9A8118"/>
    <w:lvl w:ilvl="0" w:tplc="2660AC6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937D9"/>
    <w:multiLevelType w:val="hybridMultilevel"/>
    <w:tmpl w:val="813A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333A0"/>
    <w:multiLevelType w:val="hybridMultilevel"/>
    <w:tmpl w:val="ED76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41DFC"/>
    <w:multiLevelType w:val="hybridMultilevel"/>
    <w:tmpl w:val="FF667FC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AF2039"/>
    <w:multiLevelType w:val="hybridMultilevel"/>
    <w:tmpl w:val="7AD4772E"/>
    <w:lvl w:ilvl="0" w:tplc="30E2C96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86829"/>
    <w:multiLevelType w:val="hybridMultilevel"/>
    <w:tmpl w:val="7A162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9907C7"/>
    <w:multiLevelType w:val="hybridMultilevel"/>
    <w:tmpl w:val="1D7A3D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8B4C1D"/>
    <w:multiLevelType w:val="hybridMultilevel"/>
    <w:tmpl w:val="3CF4DDBE"/>
    <w:lvl w:ilvl="0" w:tplc="94A0301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D4519"/>
    <w:multiLevelType w:val="hybridMultilevel"/>
    <w:tmpl w:val="A22296CC"/>
    <w:lvl w:ilvl="0" w:tplc="5A0AA51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D4BD7"/>
    <w:multiLevelType w:val="hybridMultilevel"/>
    <w:tmpl w:val="71C6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94E6D"/>
    <w:multiLevelType w:val="hybridMultilevel"/>
    <w:tmpl w:val="DB04E4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1"/>
  </w:num>
  <w:num w:numId="6">
    <w:abstractNumId w:val="5"/>
  </w:num>
  <w:num w:numId="7">
    <w:abstractNumId w:val="12"/>
  </w:num>
  <w:num w:numId="8">
    <w:abstractNumId w:val="9"/>
  </w:num>
  <w:num w:numId="9">
    <w:abstractNumId w:val="13"/>
  </w:num>
  <w:num w:numId="10">
    <w:abstractNumId w:val="6"/>
  </w:num>
  <w:num w:numId="11">
    <w:abstractNumId w:val="3"/>
  </w:num>
  <w:num w:numId="12">
    <w:abstractNumId w:val="15"/>
  </w:num>
  <w:num w:numId="13">
    <w:abstractNumId w:val="8"/>
  </w:num>
  <w:num w:numId="14">
    <w:abstractNumId w:val="1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0F37"/>
    <w:rsid w:val="00032C65"/>
    <w:rsid w:val="00042760"/>
    <w:rsid w:val="00042DB4"/>
    <w:rsid w:val="00044575"/>
    <w:rsid w:val="000604D8"/>
    <w:rsid w:val="000A6D96"/>
    <w:rsid w:val="000E7A2C"/>
    <w:rsid w:val="001A40FB"/>
    <w:rsid w:val="001F245B"/>
    <w:rsid w:val="001F7732"/>
    <w:rsid w:val="00206E25"/>
    <w:rsid w:val="002223FB"/>
    <w:rsid w:val="00255201"/>
    <w:rsid w:val="002659C6"/>
    <w:rsid w:val="002B1F1E"/>
    <w:rsid w:val="002C0FD6"/>
    <w:rsid w:val="002F349B"/>
    <w:rsid w:val="002F4820"/>
    <w:rsid w:val="00354211"/>
    <w:rsid w:val="00362A30"/>
    <w:rsid w:val="00366E19"/>
    <w:rsid w:val="00385C99"/>
    <w:rsid w:val="00397CCF"/>
    <w:rsid w:val="003C34AE"/>
    <w:rsid w:val="00417815"/>
    <w:rsid w:val="0049166D"/>
    <w:rsid w:val="004B6895"/>
    <w:rsid w:val="004C74B2"/>
    <w:rsid w:val="004E1841"/>
    <w:rsid w:val="004E501F"/>
    <w:rsid w:val="004F184D"/>
    <w:rsid w:val="004F4C38"/>
    <w:rsid w:val="00502D48"/>
    <w:rsid w:val="00506043"/>
    <w:rsid w:val="0055707E"/>
    <w:rsid w:val="00594CD7"/>
    <w:rsid w:val="005B09D4"/>
    <w:rsid w:val="005D08ED"/>
    <w:rsid w:val="006303B9"/>
    <w:rsid w:val="00632B44"/>
    <w:rsid w:val="00650688"/>
    <w:rsid w:val="00653286"/>
    <w:rsid w:val="00664B47"/>
    <w:rsid w:val="00686A21"/>
    <w:rsid w:val="00730342"/>
    <w:rsid w:val="0076230E"/>
    <w:rsid w:val="007E4ABA"/>
    <w:rsid w:val="007F7AD5"/>
    <w:rsid w:val="008106AC"/>
    <w:rsid w:val="00815018"/>
    <w:rsid w:val="008167C4"/>
    <w:rsid w:val="00852074"/>
    <w:rsid w:val="008A2F59"/>
    <w:rsid w:val="008F2D14"/>
    <w:rsid w:val="00957BC4"/>
    <w:rsid w:val="009C1691"/>
    <w:rsid w:val="00A04056"/>
    <w:rsid w:val="00A058BE"/>
    <w:rsid w:val="00A8137E"/>
    <w:rsid w:val="00AD0F91"/>
    <w:rsid w:val="00B151AF"/>
    <w:rsid w:val="00B505A4"/>
    <w:rsid w:val="00B926FF"/>
    <w:rsid w:val="00BC7237"/>
    <w:rsid w:val="00C075FB"/>
    <w:rsid w:val="00C54206"/>
    <w:rsid w:val="00C60654"/>
    <w:rsid w:val="00CF0BEF"/>
    <w:rsid w:val="00D60DCF"/>
    <w:rsid w:val="00DA79B6"/>
    <w:rsid w:val="00DB5E59"/>
    <w:rsid w:val="00DF5728"/>
    <w:rsid w:val="00E004DA"/>
    <w:rsid w:val="00E46AF8"/>
    <w:rsid w:val="00E51E4F"/>
    <w:rsid w:val="00E6082B"/>
    <w:rsid w:val="00E66A92"/>
    <w:rsid w:val="00E9751C"/>
    <w:rsid w:val="00EE1F9F"/>
    <w:rsid w:val="00EE5CD8"/>
    <w:rsid w:val="00F22457"/>
    <w:rsid w:val="00F23C46"/>
    <w:rsid w:val="00F52978"/>
    <w:rsid w:val="00F848A6"/>
    <w:rsid w:val="00FA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E182BD"/>
  <w15:docId w15:val="{E3B51220-BBF4-4254-AB8E-453CDE5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41"/>
    <w:rPr>
      <w:rFonts w:ascii="Tahoma" w:hAnsi="Tahoma" w:cs="Tahoma"/>
      <w:sz w:val="16"/>
      <w:szCs w:val="16"/>
    </w:rPr>
  </w:style>
  <w:style w:type="character" w:styleId="Hyperlink">
    <w:name w:val="Hyperlink"/>
    <w:basedOn w:val="DefaultParagraphFont"/>
    <w:uiPriority w:val="99"/>
    <w:unhideWhenUsed/>
    <w:rsid w:val="00664B47"/>
    <w:rPr>
      <w:color w:val="0000FF" w:themeColor="hyperlink"/>
      <w:u w:val="single"/>
    </w:rPr>
  </w:style>
  <w:style w:type="paragraph" w:styleId="ListParagraph">
    <w:name w:val="List Paragraph"/>
    <w:basedOn w:val="Normal"/>
    <w:uiPriority w:val="34"/>
    <w:qFormat/>
    <w:rsid w:val="00957BC4"/>
    <w:pPr>
      <w:ind w:left="720"/>
      <w:contextualSpacing/>
    </w:pPr>
  </w:style>
  <w:style w:type="table" w:styleId="TableGrid">
    <w:name w:val="Table Grid"/>
    <w:basedOn w:val="TableNormal"/>
    <w:uiPriority w:val="59"/>
    <w:rsid w:val="0059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7A2C"/>
    <w:rPr>
      <w:color w:val="800080" w:themeColor="followedHyperlink"/>
      <w:u w:val="single"/>
    </w:rPr>
  </w:style>
  <w:style w:type="paragraph" w:customStyle="1" w:styleId="Default">
    <w:name w:val="Default"/>
    <w:rsid w:val="00DA79B6"/>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B505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6128">
      <w:bodyDiv w:val="1"/>
      <w:marLeft w:val="0"/>
      <w:marRight w:val="0"/>
      <w:marTop w:val="0"/>
      <w:marBottom w:val="0"/>
      <w:divBdr>
        <w:top w:val="none" w:sz="0" w:space="0" w:color="auto"/>
        <w:left w:val="none" w:sz="0" w:space="0" w:color="auto"/>
        <w:bottom w:val="none" w:sz="0" w:space="0" w:color="auto"/>
        <w:right w:val="none" w:sz="0" w:space="0" w:color="auto"/>
      </w:divBdr>
    </w:div>
    <w:div w:id="934944601">
      <w:bodyDiv w:val="1"/>
      <w:marLeft w:val="0"/>
      <w:marRight w:val="0"/>
      <w:marTop w:val="0"/>
      <w:marBottom w:val="0"/>
      <w:divBdr>
        <w:top w:val="none" w:sz="0" w:space="0" w:color="auto"/>
        <w:left w:val="none" w:sz="0" w:space="0" w:color="auto"/>
        <w:bottom w:val="none" w:sz="0" w:space="0" w:color="auto"/>
        <w:right w:val="none" w:sz="0" w:space="0" w:color="auto"/>
      </w:divBdr>
    </w:div>
    <w:div w:id="1023172743">
      <w:bodyDiv w:val="1"/>
      <w:marLeft w:val="0"/>
      <w:marRight w:val="0"/>
      <w:marTop w:val="0"/>
      <w:marBottom w:val="0"/>
      <w:divBdr>
        <w:top w:val="none" w:sz="0" w:space="0" w:color="auto"/>
        <w:left w:val="none" w:sz="0" w:space="0" w:color="auto"/>
        <w:bottom w:val="none" w:sz="0" w:space="0" w:color="auto"/>
        <w:right w:val="none" w:sz="0" w:space="0" w:color="auto"/>
      </w:divBdr>
    </w:div>
    <w:div w:id="1114985290">
      <w:bodyDiv w:val="1"/>
      <w:marLeft w:val="0"/>
      <w:marRight w:val="0"/>
      <w:marTop w:val="0"/>
      <w:marBottom w:val="0"/>
      <w:divBdr>
        <w:top w:val="none" w:sz="0" w:space="0" w:color="auto"/>
        <w:left w:val="none" w:sz="0" w:space="0" w:color="auto"/>
        <w:bottom w:val="none" w:sz="0" w:space="0" w:color="auto"/>
        <w:right w:val="none" w:sz="0" w:space="0" w:color="auto"/>
      </w:divBdr>
    </w:div>
    <w:div w:id="1219975387">
      <w:bodyDiv w:val="1"/>
      <w:marLeft w:val="0"/>
      <w:marRight w:val="0"/>
      <w:marTop w:val="0"/>
      <w:marBottom w:val="0"/>
      <w:divBdr>
        <w:top w:val="none" w:sz="0" w:space="0" w:color="auto"/>
        <w:left w:val="none" w:sz="0" w:space="0" w:color="auto"/>
        <w:bottom w:val="none" w:sz="0" w:space="0" w:color="auto"/>
        <w:right w:val="none" w:sz="0" w:space="0" w:color="auto"/>
      </w:divBdr>
    </w:div>
    <w:div w:id="1519463206">
      <w:bodyDiv w:val="1"/>
      <w:marLeft w:val="0"/>
      <w:marRight w:val="0"/>
      <w:marTop w:val="0"/>
      <w:marBottom w:val="0"/>
      <w:divBdr>
        <w:top w:val="none" w:sz="0" w:space="0" w:color="auto"/>
        <w:left w:val="none" w:sz="0" w:space="0" w:color="auto"/>
        <w:bottom w:val="none" w:sz="0" w:space="0" w:color="auto"/>
        <w:right w:val="none" w:sz="0" w:space="0" w:color="auto"/>
      </w:divBdr>
    </w:div>
    <w:div w:id="1663310512">
      <w:bodyDiv w:val="1"/>
      <w:marLeft w:val="0"/>
      <w:marRight w:val="0"/>
      <w:marTop w:val="0"/>
      <w:marBottom w:val="0"/>
      <w:divBdr>
        <w:top w:val="none" w:sz="0" w:space="0" w:color="auto"/>
        <w:left w:val="none" w:sz="0" w:space="0" w:color="auto"/>
        <w:bottom w:val="none" w:sz="0" w:space="0" w:color="auto"/>
        <w:right w:val="none" w:sz="0" w:space="0" w:color="auto"/>
      </w:divBdr>
      <w:divsChild>
        <w:div w:id="1060203283">
          <w:marLeft w:val="0"/>
          <w:marRight w:val="0"/>
          <w:marTop w:val="0"/>
          <w:marBottom w:val="0"/>
          <w:divBdr>
            <w:top w:val="none" w:sz="0" w:space="0" w:color="auto"/>
            <w:left w:val="none" w:sz="0" w:space="0" w:color="auto"/>
            <w:bottom w:val="none" w:sz="0" w:space="0" w:color="auto"/>
            <w:right w:val="none" w:sz="0" w:space="0" w:color="auto"/>
          </w:divBdr>
          <w:divsChild>
            <w:div w:id="115948737">
              <w:marLeft w:val="0"/>
              <w:marRight w:val="0"/>
              <w:marTop w:val="0"/>
              <w:marBottom w:val="0"/>
              <w:divBdr>
                <w:top w:val="none" w:sz="0" w:space="0" w:color="auto"/>
                <w:left w:val="none" w:sz="0" w:space="0" w:color="auto"/>
                <w:bottom w:val="none" w:sz="0" w:space="0" w:color="auto"/>
                <w:right w:val="none" w:sz="0" w:space="0" w:color="auto"/>
              </w:divBdr>
              <w:divsChild>
                <w:div w:id="1424497426">
                  <w:marLeft w:val="0"/>
                  <w:marRight w:val="0"/>
                  <w:marTop w:val="0"/>
                  <w:marBottom w:val="0"/>
                  <w:divBdr>
                    <w:top w:val="none" w:sz="0" w:space="0" w:color="auto"/>
                    <w:left w:val="none" w:sz="0" w:space="0" w:color="auto"/>
                    <w:bottom w:val="none" w:sz="0" w:space="0" w:color="auto"/>
                    <w:right w:val="none" w:sz="0" w:space="0" w:color="auto"/>
                  </w:divBdr>
                  <w:divsChild>
                    <w:div w:id="1184972550">
                      <w:marLeft w:val="0"/>
                      <w:marRight w:val="0"/>
                      <w:marTop w:val="0"/>
                      <w:marBottom w:val="0"/>
                      <w:divBdr>
                        <w:top w:val="none" w:sz="0" w:space="0" w:color="auto"/>
                        <w:left w:val="none" w:sz="0" w:space="0" w:color="auto"/>
                        <w:bottom w:val="none" w:sz="0" w:space="0" w:color="auto"/>
                        <w:right w:val="none" w:sz="0" w:space="0" w:color="auto"/>
                      </w:divBdr>
                      <w:divsChild>
                        <w:div w:id="844442746">
                          <w:marLeft w:val="0"/>
                          <w:marRight w:val="0"/>
                          <w:marTop w:val="0"/>
                          <w:marBottom w:val="0"/>
                          <w:divBdr>
                            <w:top w:val="none" w:sz="0" w:space="0" w:color="auto"/>
                            <w:left w:val="none" w:sz="0" w:space="0" w:color="auto"/>
                            <w:bottom w:val="none" w:sz="0" w:space="0" w:color="auto"/>
                            <w:right w:val="none" w:sz="0" w:space="0" w:color="auto"/>
                          </w:divBdr>
                          <w:divsChild>
                            <w:div w:id="661006305">
                              <w:marLeft w:val="240"/>
                              <w:marRight w:val="240"/>
                              <w:marTop w:val="240"/>
                              <w:marBottom w:val="240"/>
                              <w:divBdr>
                                <w:top w:val="none" w:sz="0" w:space="0" w:color="auto"/>
                                <w:left w:val="none" w:sz="0" w:space="0" w:color="auto"/>
                                <w:bottom w:val="none" w:sz="0" w:space="0" w:color="auto"/>
                                <w:right w:val="none" w:sz="0" w:space="0" w:color="auto"/>
                              </w:divBdr>
                            </w:div>
                            <w:div w:id="9536797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secretbarris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c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lora@georgesalte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4" ma:contentTypeDescription="Create a new document." ma:contentTypeScope="" ma:versionID="0556dcd4999da5b679c1702b30504518">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21995381e1369d0002010d86e474018b"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e8aa0f-d2e9-410e-8087-7ac2d14650a7}"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C6FF-BDBD-416D-9782-39E2650F4729}">
  <ds:schemaRefs>
    <ds:schemaRef ds:uri="http://schemas.openxmlformats.org/package/2006/metadata/core-properties"/>
    <ds:schemaRef ds:uri="1bcb1a04-f816-4a1e-82fd-5353551e6f84"/>
    <ds:schemaRef ds:uri="http://schemas.microsoft.com/office/2006/documentManagement/types"/>
    <ds:schemaRef ds:uri="http://schemas.microsoft.com/office/infopath/2007/PartnerControls"/>
    <ds:schemaRef ds:uri="9e83c0e3-d8bc-4215-b8fd-e403e04da8f4"/>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21CA9DD-E106-43C3-80B5-DEAD83D61162}">
  <ds:schemaRefs>
    <ds:schemaRef ds:uri="http://schemas.microsoft.com/sharepoint/v3/contenttype/forms"/>
  </ds:schemaRefs>
</ds:datastoreItem>
</file>

<file path=customXml/itemProps3.xml><?xml version="1.0" encoding="utf-8"?>
<ds:datastoreItem xmlns:ds="http://schemas.openxmlformats.org/officeDocument/2006/customXml" ds:itemID="{59C5633D-4281-4279-A43B-5B2BEC634ADB}"/>
</file>

<file path=customXml/itemProps4.xml><?xml version="1.0" encoding="utf-8"?>
<ds:datastoreItem xmlns:ds="http://schemas.openxmlformats.org/officeDocument/2006/customXml" ds:itemID="{9618CB3C-8541-4F8F-90C2-8F7A3CC5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George Salter Academy</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Pierce</dc:creator>
  <cp:lastModifiedBy>Sunita.Flora</cp:lastModifiedBy>
  <cp:revision>6</cp:revision>
  <cp:lastPrinted>2016-06-24T08:50:00Z</cp:lastPrinted>
  <dcterms:created xsi:type="dcterms:W3CDTF">2025-06-19T14:09:00Z</dcterms:created>
  <dcterms:modified xsi:type="dcterms:W3CDTF">2025-06-19T14:20:00Z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0x010100F21E158A1A8BD744A9E5525C8B2767ED</vt:lpwstr>
  </property>
</Properties>
</file>