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42" w:rsidRDefault="00042DB4">
      <w:r>
        <w:rPr>
          <w:noProof/>
          <w:lang w:eastAsia="en-GB"/>
        </w:rPr>
        <w:drawing>
          <wp:anchor distT="0" distB="0" distL="114300" distR="114300" simplePos="0" relativeHeight="251663360" behindDoc="1" locked="0" layoutInCell="1" allowOverlap="1" wp14:anchorId="77822C3D" wp14:editId="57E80E27">
            <wp:simplePos x="0" y="0"/>
            <wp:positionH relativeFrom="column">
              <wp:posOffset>243205</wp:posOffset>
            </wp:positionH>
            <wp:positionV relativeFrom="paragraph">
              <wp:posOffset>-483235</wp:posOffset>
            </wp:positionV>
            <wp:extent cx="5933910" cy="187692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header st1-01.jpg"/>
                    <pic:cNvPicPr/>
                  </pic:nvPicPr>
                  <pic:blipFill rotWithShape="1">
                    <a:blip r:embed="rId6">
                      <a:extLst>
                        <a:ext uri="{28A0092B-C50C-407E-A947-70E740481C1C}">
                          <a14:useLocalDpi xmlns:a14="http://schemas.microsoft.com/office/drawing/2010/main" val="0"/>
                        </a:ext>
                      </a:extLst>
                    </a:blip>
                    <a:srcRect l="5688" t="22838" r="60993" b="18887"/>
                    <a:stretch/>
                  </pic:blipFill>
                  <pic:spPr bwMode="auto">
                    <a:xfrm>
                      <a:off x="0" y="0"/>
                      <a:ext cx="5933910" cy="1876926"/>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E1841" w:rsidRDefault="004E1841" w:rsidP="004E1841">
      <w:pPr>
        <w:jc w:val="center"/>
        <w:rPr>
          <w:sz w:val="144"/>
          <w:szCs w:val="144"/>
        </w:rPr>
      </w:pPr>
    </w:p>
    <w:p w:rsidR="004E1841" w:rsidRDefault="004E1841" w:rsidP="004E1841">
      <w:pPr>
        <w:jc w:val="center"/>
        <w:rPr>
          <w:sz w:val="144"/>
          <w:szCs w:val="144"/>
        </w:rPr>
      </w:pPr>
    </w:p>
    <w:p w:rsidR="00042DB4" w:rsidRPr="00042DB4" w:rsidRDefault="00042DB4" w:rsidP="00042DB4">
      <w:pPr>
        <w:jc w:val="center"/>
        <w:rPr>
          <w:sz w:val="80"/>
          <w:szCs w:val="80"/>
        </w:rPr>
      </w:pPr>
      <w:r w:rsidRPr="00042DB4">
        <w:rPr>
          <w:sz w:val="80"/>
          <w:szCs w:val="80"/>
        </w:rPr>
        <w:t>Year 11-12 Transition Pack:</w:t>
      </w:r>
    </w:p>
    <w:p w:rsidR="00ED1626" w:rsidRDefault="00ED1626" w:rsidP="004E1841">
      <w:pPr>
        <w:jc w:val="center"/>
        <w:rPr>
          <w:b/>
          <w:color w:val="0070C0"/>
          <w:sz w:val="120"/>
          <w:szCs w:val="120"/>
        </w:rPr>
      </w:pPr>
      <w:r>
        <w:rPr>
          <w:b/>
          <w:color w:val="0070C0"/>
          <w:sz w:val="120"/>
          <w:szCs w:val="120"/>
        </w:rPr>
        <w:t xml:space="preserve">A Level </w:t>
      </w:r>
    </w:p>
    <w:p w:rsidR="001E754D" w:rsidRPr="001E754D" w:rsidRDefault="00ED1626" w:rsidP="001E754D">
      <w:pPr>
        <w:jc w:val="center"/>
        <w:rPr>
          <w:color w:val="0070C0"/>
          <w:sz w:val="120"/>
          <w:szCs w:val="120"/>
        </w:rPr>
      </w:pPr>
      <w:r>
        <w:rPr>
          <w:b/>
          <w:color w:val="0070C0"/>
          <w:sz w:val="120"/>
          <w:szCs w:val="120"/>
        </w:rPr>
        <w:t>Religious Studies</w:t>
      </w:r>
      <w:r w:rsidR="00042DB4" w:rsidRPr="00664B47">
        <w:rPr>
          <w:color w:val="0070C0"/>
          <w:sz w:val="120"/>
          <w:szCs w:val="120"/>
        </w:rPr>
        <w:t xml:space="preserve"> </w:t>
      </w:r>
    </w:p>
    <w:p w:rsidR="004E1841" w:rsidRDefault="004E1841"/>
    <w:p w:rsidR="004E1841" w:rsidRDefault="00042DB4">
      <w:r>
        <w:rPr>
          <w:noProof/>
          <w:lang w:eastAsia="en-GB"/>
        </w:rPr>
        <w:drawing>
          <wp:anchor distT="0" distB="0" distL="114300" distR="114300" simplePos="0" relativeHeight="251665408" behindDoc="1" locked="0" layoutInCell="1" allowOverlap="1" wp14:anchorId="72197771" wp14:editId="56082BC0">
            <wp:simplePos x="0" y="0"/>
            <wp:positionH relativeFrom="column">
              <wp:posOffset>1985010</wp:posOffset>
            </wp:positionH>
            <wp:positionV relativeFrom="paragraph">
              <wp:posOffset>278765</wp:posOffset>
            </wp:positionV>
            <wp:extent cx="2130425" cy="2428875"/>
            <wp:effectExtent l="0" t="0" r="317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Salter Letterhead.jpg"/>
                    <pic:cNvPicPr/>
                  </pic:nvPicPr>
                  <pic:blipFill rotWithShape="1">
                    <a:blip r:embed="rId7"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1841" w:rsidRDefault="004E1841"/>
    <w:p w:rsidR="004E1841" w:rsidRDefault="004E1841"/>
    <w:p w:rsidR="004E1841" w:rsidRDefault="004E1841"/>
    <w:p w:rsidR="004E1841" w:rsidRDefault="004E1841"/>
    <w:p w:rsidR="00042DB4" w:rsidRDefault="00042DB4" w:rsidP="004E1841"/>
    <w:p w:rsidR="00DF5728" w:rsidRDefault="00DF5728" w:rsidP="004E1841">
      <w:pPr>
        <w:rPr>
          <w:b/>
        </w:rPr>
      </w:pPr>
    </w:p>
    <w:p w:rsidR="00DF5728" w:rsidRDefault="00DF5728" w:rsidP="004E1841">
      <w:pPr>
        <w:rPr>
          <w:b/>
        </w:rPr>
      </w:pPr>
    </w:p>
    <w:p w:rsidR="004E1841" w:rsidRPr="008122FE" w:rsidRDefault="004E1841" w:rsidP="004E1841">
      <w:pPr>
        <w:rPr>
          <w:b/>
          <w:sz w:val="32"/>
          <w:szCs w:val="28"/>
        </w:rPr>
      </w:pPr>
      <w:r w:rsidRPr="008122FE">
        <w:rPr>
          <w:b/>
          <w:sz w:val="32"/>
          <w:szCs w:val="28"/>
        </w:rPr>
        <w:lastRenderedPageBreak/>
        <w:t>Introduction</w:t>
      </w:r>
    </w:p>
    <w:p w:rsidR="008351D9" w:rsidRPr="008351D9" w:rsidRDefault="008351D9" w:rsidP="004E1841">
      <w:r>
        <w:rPr>
          <w:noProof/>
          <w:lang w:eastAsia="en-GB"/>
        </w:rPr>
        <w:drawing>
          <wp:anchor distT="0" distB="0" distL="114300" distR="114300" simplePos="0" relativeHeight="251669504" behindDoc="1" locked="0" layoutInCell="1" allowOverlap="1" wp14:anchorId="62E30AD2" wp14:editId="3B2301C4">
            <wp:simplePos x="0" y="0"/>
            <wp:positionH relativeFrom="column">
              <wp:posOffset>3778885</wp:posOffset>
            </wp:positionH>
            <wp:positionV relativeFrom="paragraph">
              <wp:posOffset>116205</wp:posOffset>
            </wp:positionV>
            <wp:extent cx="2585085" cy="1931670"/>
            <wp:effectExtent l="0" t="0" r="5715" b="0"/>
            <wp:wrapTight wrapText="bothSides">
              <wp:wrapPolygon edited="0">
                <wp:start x="0" y="0"/>
                <wp:lineTo x="0" y="21302"/>
                <wp:lineTo x="21489" y="21302"/>
                <wp:lineTo x="21489" y="0"/>
                <wp:lineTo x="0" y="0"/>
              </wp:wrapPolygon>
            </wp:wrapTight>
            <wp:docPr id="1" name="Picture 1" descr="Theatre Code of Ethics | Texas Arts ProjectTexas Art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Code of Ethics | Texas Arts ProjectTexas Arts Pro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93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4D" w:rsidRPr="008122FE">
        <w:rPr>
          <w:sz w:val="24"/>
        </w:rPr>
        <w:t>It is great that you have chosen to study Religious Studies</w:t>
      </w:r>
      <w:r w:rsidR="004E1841" w:rsidRPr="008122FE">
        <w:rPr>
          <w:sz w:val="24"/>
        </w:rPr>
        <w:t xml:space="preserve"> at A Level.</w:t>
      </w:r>
      <w:r w:rsidRPr="008351D9">
        <w:t xml:space="preserve"> </w:t>
      </w:r>
    </w:p>
    <w:p w:rsidR="008351D9" w:rsidRPr="008122FE" w:rsidRDefault="004E1841" w:rsidP="004E1841">
      <w:pPr>
        <w:rPr>
          <w:sz w:val="24"/>
        </w:rPr>
      </w:pPr>
      <w:r w:rsidRPr="008122FE">
        <w:rPr>
          <w:sz w:val="24"/>
        </w:rPr>
        <w:t xml:space="preserve">This pack contains a programme of activities and resources to prepare you </w:t>
      </w:r>
      <w:r w:rsidR="001E754D" w:rsidRPr="008122FE">
        <w:rPr>
          <w:sz w:val="24"/>
        </w:rPr>
        <w:t>to start an A Level in Religious Studies</w:t>
      </w:r>
      <w:r w:rsidRPr="008122FE">
        <w:rPr>
          <w:sz w:val="24"/>
        </w:rPr>
        <w:t xml:space="preserve"> in September.  It is aimed to be used after you complete your GCSE throughout the remainder of the summer term and over the summer holidays to ensure you are ready to start your course in September.  </w:t>
      </w:r>
    </w:p>
    <w:p w:rsidR="004E1841" w:rsidRPr="008122FE" w:rsidRDefault="004E1841" w:rsidP="004E1841">
      <w:pPr>
        <w:rPr>
          <w:sz w:val="24"/>
        </w:rPr>
      </w:pPr>
      <w:r w:rsidRPr="008122FE">
        <w:rPr>
          <w:sz w:val="24"/>
        </w:rPr>
        <w:t>The pack is divided into some of the key topics you</w:t>
      </w:r>
      <w:r w:rsidR="001E754D" w:rsidRPr="008122FE">
        <w:rPr>
          <w:sz w:val="24"/>
        </w:rPr>
        <w:t xml:space="preserve"> will study in A level Religious Studies</w:t>
      </w:r>
      <w:r w:rsidRPr="008122FE">
        <w:rPr>
          <w:sz w:val="24"/>
        </w:rPr>
        <w:t>:</w:t>
      </w:r>
      <w:r w:rsidR="00686A21" w:rsidRPr="008122FE">
        <w:rPr>
          <w:sz w:val="24"/>
        </w:rPr>
        <w:t xml:space="preserve"> </w:t>
      </w:r>
      <w:r w:rsidR="001E754D" w:rsidRPr="008122FE">
        <w:rPr>
          <w:sz w:val="24"/>
        </w:rPr>
        <w:t xml:space="preserve"> Sources of wisdom and authority: Self, death and the afterlife: God:  Religion v’s Science</w:t>
      </w:r>
    </w:p>
    <w:p w:rsidR="004E1841" w:rsidRPr="008122FE" w:rsidRDefault="001E754D">
      <w:pPr>
        <w:rPr>
          <w:sz w:val="24"/>
        </w:rPr>
      </w:pPr>
      <w:r w:rsidRPr="008122FE">
        <w:rPr>
          <w:sz w:val="24"/>
        </w:rPr>
        <w:t>Discovering more about what billions of people live their lives by is fascinating and will really open your mind to the place of religion in our society and world</w:t>
      </w:r>
      <w:r w:rsidR="00686A21" w:rsidRPr="008122FE">
        <w:rPr>
          <w:sz w:val="24"/>
        </w:rPr>
        <w:t xml:space="preserve">.  </w:t>
      </w:r>
    </w:p>
    <w:p w:rsidR="00385C99" w:rsidRPr="008122FE" w:rsidRDefault="001A40FB" w:rsidP="00385C99">
      <w:pPr>
        <w:rPr>
          <w:b/>
          <w:sz w:val="32"/>
          <w:szCs w:val="28"/>
        </w:rPr>
      </w:pPr>
      <w:r w:rsidRPr="008122FE">
        <w:rPr>
          <w:b/>
          <w:sz w:val="32"/>
          <w:szCs w:val="28"/>
        </w:rPr>
        <w:t>Course Overview</w:t>
      </w:r>
      <w:r w:rsidR="00417815" w:rsidRPr="008122FE">
        <w:rPr>
          <w:b/>
          <w:sz w:val="32"/>
          <w:szCs w:val="28"/>
        </w:rPr>
        <w:t xml:space="preserve"> </w:t>
      </w:r>
    </w:p>
    <w:p w:rsidR="008122FE" w:rsidRPr="008122FE" w:rsidRDefault="001E754D" w:rsidP="00385C99">
      <w:pPr>
        <w:rPr>
          <w:sz w:val="24"/>
        </w:rPr>
      </w:pPr>
      <w:r w:rsidRPr="008122FE">
        <w:rPr>
          <w:sz w:val="24"/>
        </w:rPr>
        <w:t>Your GCE (A Level) Religious Studies</w:t>
      </w:r>
      <w:r w:rsidR="0098026E">
        <w:rPr>
          <w:sz w:val="24"/>
        </w:rPr>
        <w:t xml:space="preserve"> </w:t>
      </w:r>
      <w:bookmarkStart w:id="0" w:name="_GoBack"/>
      <w:bookmarkEnd w:id="0"/>
      <w:r w:rsidR="00385C99" w:rsidRPr="008122FE">
        <w:rPr>
          <w:sz w:val="24"/>
        </w:rPr>
        <w:t>course gives you a strong f</w:t>
      </w:r>
      <w:r w:rsidRPr="008122FE">
        <w:rPr>
          <w:sz w:val="24"/>
        </w:rPr>
        <w:t>oundation for understanding three key components to Religion. Religious</w:t>
      </w:r>
      <w:r w:rsidR="001E62F6">
        <w:rPr>
          <w:sz w:val="24"/>
        </w:rPr>
        <w:t xml:space="preserve"> </w:t>
      </w:r>
      <w:r w:rsidR="008351D9">
        <w:rPr>
          <w:sz w:val="24"/>
        </w:rPr>
        <w:t xml:space="preserve">belief and practice, Philosophy </w:t>
      </w:r>
      <w:r w:rsidRPr="008122FE">
        <w:rPr>
          <w:sz w:val="24"/>
        </w:rPr>
        <w:t>and Ethics.</w:t>
      </w:r>
    </w:p>
    <w:tbl>
      <w:tblPr>
        <w:tblStyle w:val="TableGrid"/>
        <w:tblW w:w="10458" w:type="dxa"/>
        <w:tblLook w:val="04A0" w:firstRow="1" w:lastRow="0" w:firstColumn="1" w:lastColumn="0" w:noHBand="0" w:noVBand="1"/>
      </w:tblPr>
      <w:tblGrid>
        <w:gridCol w:w="4503"/>
        <w:gridCol w:w="1701"/>
        <w:gridCol w:w="4254"/>
      </w:tblGrid>
      <w:tr w:rsidR="00702F91" w:rsidTr="00B7618B">
        <w:trPr>
          <w:trHeight w:val="458"/>
        </w:trPr>
        <w:tc>
          <w:tcPr>
            <w:tcW w:w="10458" w:type="dxa"/>
            <w:gridSpan w:val="3"/>
            <w:shd w:val="clear" w:color="auto" w:fill="FFFF00"/>
          </w:tcPr>
          <w:p w:rsidR="00702F91" w:rsidRPr="001E62F6" w:rsidRDefault="00702F91">
            <w:pPr>
              <w:rPr>
                <w:b/>
              </w:rPr>
            </w:pPr>
            <w:r w:rsidRPr="001E62F6">
              <w:rPr>
                <w:b/>
              </w:rPr>
              <w:t>Component 1: Philosophy of Religion and Ethics</w:t>
            </w:r>
          </w:p>
        </w:tc>
      </w:tr>
      <w:tr w:rsidR="00702F91" w:rsidTr="008122FE">
        <w:trPr>
          <w:trHeight w:val="458"/>
        </w:trPr>
        <w:tc>
          <w:tcPr>
            <w:tcW w:w="4503" w:type="dxa"/>
            <w:shd w:val="clear" w:color="auto" w:fill="FFFF00"/>
          </w:tcPr>
          <w:p w:rsidR="00702F91" w:rsidRPr="001E62F6" w:rsidRDefault="00702F91">
            <w:pPr>
              <w:rPr>
                <w:b/>
              </w:rPr>
            </w:pPr>
            <w:r w:rsidRPr="001E62F6">
              <w:rPr>
                <w:b/>
              </w:rPr>
              <w:t>What is assessed?</w:t>
            </w:r>
          </w:p>
        </w:tc>
        <w:tc>
          <w:tcPr>
            <w:tcW w:w="1701" w:type="dxa"/>
            <w:shd w:val="clear" w:color="auto" w:fill="FFFF00"/>
          </w:tcPr>
          <w:p w:rsidR="00702F91" w:rsidRPr="001E62F6" w:rsidRDefault="00702F91">
            <w:pPr>
              <w:rPr>
                <w:b/>
              </w:rPr>
            </w:pPr>
            <w:r w:rsidRPr="001E62F6">
              <w:rPr>
                <w:b/>
              </w:rPr>
              <w:t>How is it assessed?</w:t>
            </w:r>
          </w:p>
        </w:tc>
        <w:tc>
          <w:tcPr>
            <w:tcW w:w="4254" w:type="dxa"/>
            <w:shd w:val="clear" w:color="auto" w:fill="FFFF00"/>
          </w:tcPr>
          <w:p w:rsidR="00702F91" w:rsidRPr="001E62F6" w:rsidRDefault="00702F91">
            <w:pPr>
              <w:rPr>
                <w:b/>
              </w:rPr>
            </w:pPr>
            <w:r w:rsidRPr="001E62F6">
              <w:rPr>
                <w:b/>
              </w:rPr>
              <w:t>The exam</w:t>
            </w:r>
          </w:p>
        </w:tc>
      </w:tr>
      <w:tr w:rsidR="00702F91" w:rsidTr="008122FE">
        <w:trPr>
          <w:trHeight w:val="1434"/>
        </w:trPr>
        <w:tc>
          <w:tcPr>
            <w:tcW w:w="4503" w:type="dxa"/>
          </w:tcPr>
          <w:p w:rsidR="00B7618B" w:rsidRPr="001E62F6" w:rsidRDefault="00B7618B" w:rsidP="00B7618B">
            <w:pPr>
              <w:autoSpaceDE w:val="0"/>
              <w:autoSpaceDN w:val="0"/>
              <w:adjustRightInd w:val="0"/>
              <w:rPr>
                <w:rFonts w:ascii="ArialMT" w:hAnsi="ArialMT" w:cs="ArialMT"/>
                <w:b/>
              </w:rPr>
            </w:pPr>
            <w:r w:rsidRPr="001E62F6">
              <w:rPr>
                <w:rFonts w:ascii="ArialMT" w:hAnsi="ArialMT" w:cs="ArialMT"/>
                <w:b/>
              </w:rPr>
              <w:t>Section A: Philosophy of religion</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Arguments for the existence of God.</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Evil and suffering.</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Religious experience.</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Religious language.</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Miracles.</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Self and life after death.</w:t>
            </w:r>
          </w:p>
          <w:p w:rsidR="00B7618B" w:rsidRPr="001E62F6" w:rsidRDefault="00B7618B" w:rsidP="00B7618B">
            <w:pPr>
              <w:autoSpaceDE w:val="0"/>
              <w:autoSpaceDN w:val="0"/>
              <w:adjustRightInd w:val="0"/>
              <w:rPr>
                <w:rFonts w:ascii="ArialMT" w:hAnsi="ArialMT" w:cs="ArialMT"/>
                <w:b/>
              </w:rPr>
            </w:pPr>
            <w:r w:rsidRPr="001E62F6">
              <w:rPr>
                <w:rFonts w:ascii="ArialMT" w:hAnsi="ArialMT" w:cs="ArialMT"/>
                <w:b/>
              </w:rPr>
              <w:t>Section B: Ethics and religion</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Ethical theories.</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Issues of human life and death.</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Issues of animal life and death.</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Introduction to meta ethics.</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Free will and moral responsibility.</w:t>
            </w:r>
          </w:p>
          <w:p w:rsidR="00B7618B" w:rsidRPr="001E62F6" w:rsidRDefault="00B7618B" w:rsidP="00B7618B">
            <w:pPr>
              <w:autoSpaceDE w:val="0"/>
              <w:autoSpaceDN w:val="0"/>
              <w:adjustRightInd w:val="0"/>
              <w:rPr>
                <w:rFonts w:ascii="ArialMT" w:hAnsi="ArialMT" w:cs="ArialMT"/>
              </w:rPr>
            </w:pPr>
            <w:r w:rsidRPr="001E62F6">
              <w:rPr>
                <w:rFonts w:ascii="ArialMT" w:hAnsi="ArialMT" w:cs="ArialMT"/>
              </w:rPr>
              <w:t>• Conscience.</w:t>
            </w:r>
          </w:p>
          <w:p w:rsidR="00702F91" w:rsidRPr="001E62F6" w:rsidRDefault="00B7618B" w:rsidP="00B7618B">
            <w:r w:rsidRPr="001E62F6">
              <w:rPr>
                <w:rFonts w:ascii="ArialMT" w:hAnsi="ArialMT" w:cs="ArialMT"/>
              </w:rPr>
              <w:t>• Bentham and Kant.</w:t>
            </w:r>
          </w:p>
        </w:tc>
        <w:tc>
          <w:tcPr>
            <w:tcW w:w="1701" w:type="dxa"/>
          </w:tcPr>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xml:space="preserve">Written exam: </w:t>
            </w:r>
            <w:r w:rsidR="001E62F6">
              <w:rPr>
                <w:rFonts w:ascii="ArialMT" w:hAnsi="ArialMT" w:cs="ArialMT"/>
              </w:rPr>
              <w:t>-</w:t>
            </w:r>
            <w:r w:rsidRPr="001E62F6">
              <w:rPr>
                <w:rFonts w:ascii="ArialMT" w:hAnsi="ArialMT" w:cs="ArialMT"/>
              </w:rPr>
              <w:t>3 hours</w:t>
            </w:r>
          </w:p>
          <w:p w:rsidR="008122FE" w:rsidRPr="001E62F6" w:rsidRDefault="001E62F6" w:rsidP="008122FE">
            <w:pPr>
              <w:autoSpaceDE w:val="0"/>
              <w:autoSpaceDN w:val="0"/>
              <w:adjustRightInd w:val="0"/>
              <w:rPr>
                <w:rFonts w:ascii="ArialMT" w:hAnsi="ArialMT" w:cs="ArialMT"/>
              </w:rPr>
            </w:pPr>
            <w:r>
              <w:rPr>
                <w:rFonts w:ascii="ArialMT" w:hAnsi="ArialMT" w:cs="ArialMT"/>
              </w:rPr>
              <w:t>-</w:t>
            </w:r>
            <w:r w:rsidR="008122FE" w:rsidRPr="001E62F6">
              <w:rPr>
                <w:rFonts w:ascii="ArialMT" w:hAnsi="ArialMT" w:cs="ArialMT"/>
              </w:rPr>
              <w:t>100 marks</w:t>
            </w:r>
          </w:p>
          <w:p w:rsidR="00702F91" w:rsidRPr="001E62F6" w:rsidRDefault="001E62F6" w:rsidP="008122FE">
            <w:r>
              <w:rPr>
                <w:rFonts w:ascii="ArialMT" w:hAnsi="ArialMT" w:cs="ArialMT"/>
              </w:rPr>
              <w:t>-</w:t>
            </w:r>
            <w:r w:rsidR="008122FE" w:rsidRPr="001E62F6">
              <w:rPr>
                <w:rFonts w:ascii="ArialMT" w:hAnsi="ArialMT" w:cs="ArialMT"/>
              </w:rPr>
              <w:t xml:space="preserve"> 50% of A-level</w:t>
            </w:r>
          </w:p>
        </w:tc>
        <w:tc>
          <w:tcPr>
            <w:tcW w:w="4254" w:type="dxa"/>
          </w:tcPr>
          <w:p w:rsidR="008122FE" w:rsidRPr="001E62F6" w:rsidRDefault="008122FE" w:rsidP="008122FE">
            <w:pPr>
              <w:autoSpaceDE w:val="0"/>
              <w:autoSpaceDN w:val="0"/>
              <w:adjustRightInd w:val="0"/>
              <w:rPr>
                <w:rFonts w:ascii="Arial-BoldMT" w:hAnsi="Arial-BoldMT" w:cs="Arial-BoldMT"/>
                <w:b/>
                <w:bCs/>
              </w:rPr>
            </w:pPr>
            <w:r w:rsidRPr="001E62F6">
              <w:rPr>
                <w:rFonts w:ascii="Arial-BoldMT" w:hAnsi="Arial-BoldMT" w:cs="Arial-BoldMT"/>
                <w:b/>
                <w:bCs/>
              </w:rPr>
              <w:t>Questions</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xml:space="preserve">• </w:t>
            </w:r>
            <w:r w:rsidRPr="001E62F6">
              <w:rPr>
                <w:rFonts w:ascii="ArialMT" w:hAnsi="ArialMT" w:cs="ArialMT"/>
                <w:b/>
              </w:rPr>
              <w:t>Section A: Philosophy of religion</w:t>
            </w:r>
            <w:r w:rsidRPr="001E62F6">
              <w:rPr>
                <w:rFonts w:ascii="ArialMT" w:hAnsi="ArialMT" w:cs="ArialMT"/>
              </w:rPr>
              <w:t xml:space="preserve"> – two compulsory two-part questions, each worth 10 m</w:t>
            </w:r>
            <w:r w:rsidR="001E62F6">
              <w:rPr>
                <w:rFonts w:ascii="ArialMT" w:hAnsi="ArialMT" w:cs="ArialMT"/>
              </w:rPr>
              <w:t xml:space="preserve">arks </w:t>
            </w:r>
            <w:r w:rsidRPr="001E62F6">
              <w:rPr>
                <w:rFonts w:ascii="ArialMT" w:hAnsi="ArialMT" w:cs="ArialMT"/>
              </w:rPr>
              <w:t>and 15 marks</w:t>
            </w:r>
          </w:p>
          <w:p w:rsidR="008122FE" w:rsidRPr="001E62F6" w:rsidRDefault="008122FE" w:rsidP="008122FE">
            <w:pPr>
              <w:autoSpaceDE w:val="0"/>
              <w:autoSpaceDN w:val="0"/>
              <w:adjustRightInd w:val="0"/>
              <w:rPr>
                <w:rFonts w:ascii="ArialMT" w:hAnsi="ArialMT" w:cs="ArialMT"/>
              </w:rPr>
            </w:pP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xml:space="preserve">• </w:t>
            </w:r>
            <w:r w:rsidRPr="001E62F6">
              <w:rPr>
                <w:rFonts w:ascii="ArialMT" w:hAnsi="ArialMT" w:cs="ArialMT"/>
                <w:b/>
              </w:rPr>
              <w:t>Section B: Ethics and religion</w:t>
            </w:r>
            <w:r w:rsidRPr="001E62F6">
              <w:rPr>
                <w:rFonts w:ascii="ArialMT" w:hAnsi="ArialMT" w:cs="ArialMT"/>
              </w:rPr>
              <w:t xml:space="preserve"> – two compulsory two-part que</w:t>
            </w:r>
            <w:r w:rsidR="001E62F6">
              <w:rPr>
                <w:rFonts w:ascii="ArialMT" w:hAnsi="ArialMT" w:cs="ArialMT"/>
              </w:rPr>
              <w:t xml:space="preserve">stions, each worth 10 marks and </w:t>
            </w:r>
            <w:r w:rsidRPr="001E62F6">
              <w:rPr>
                <w:rFonts w:ascii="ArialMT" w:hAnsi="ArialMT" w:cs="ArialMT"/>
              </w:rPr>
              <w:t>15 marks</w:t>
            </w:r>
          </w:p>
          <w:p w:rsidR="008122FE" w:rsidRPr="001E62F6" w:rsidRDefault="008122FE" w:rsidP="008122FE">
            <w:pPr>
              <w:autoSpaceDE w:val="0"/>
              <w:autoSpaceDN w:val="0"/>
              <w:adjustRightInd w:val="0"/>
              <w:rPr>
                <w:rFonts w:ascii="ArialMT" w:hAnsi="ArialMT" w:cs="ArialMT"/>
              </w:rPr>
            </w:pPr>
          </w:p>
          <w:p w:rsidR="00702F91" w:rsidRPr="001E62F6" w:rsidRDefault="008122FE" w:rsidP="001E62F6">
            <w:pPr>
              <w:autoSpaceDE w:val="0"/>
              <w:autoSpaceDN w:val="0"/>
              <w:adjustRightInd w:val="0"/>
              <w:rPr>
                <w:rFonts w:ascii="ArialMT" w:hAnsi="ArialMT" w:cs="ArialMT"/>
              </w:rPr>
            </w:pPr>
            <w:r w:rsidRPr="001E62F6">
              <w:rPr>
                <w:rFonts w:ascii="ArialMT" w:hAnsi="ArialMT" w:cs="ArialMT"/>
              </w:rPr>
              <w:t>In both sections, questions may span more than one topic. In ea</w:t>
            </w:r>
            <w:r w:rsidR="001E62F6">
              <w:rPr>
                <w:rFonts w:ascii="ArialMT" w:hAnsi="ArialMT" w:cs="ArialMT"/>
              </w:rPr>
              <w:t xml:space="preserve">ch two-part question, the first </w:t>
            </w:r>
            <w:r w:rsidRPr="001E62F6">
              <w:rPr>
                <w:rFonts w:ascii="ArialMT" w:hAnsi="ArialMT" w:cs="ArialMT"/>
              </w:rPr>
              <w:t>part tests AO1 and the second part tests AO2.</w:t>
            </w:r>
          </w:p>
        </w:tc>
      </w:tr>
    </w:tbl>
    <w:p w:rsidR="008351D9" w:rsidRDefault="008351D9">
      <w:r>
        <w:t xml:space="preserve"> </w:t>
      </w:r>
    </w:p>
    <w:p w:rsidR="008351D9" w:rsidRDefault="008351D9"/>
    <w:p w:rsidR="008351D9" w:rsidRDefault="008351D9">
      <w:r>
        <w:rPr>
          <w:noProof/>
          <w:lang w:eastAsia="en-GB"/>
        </w:rPr>
        <w:lastRenderedPageBreak/>
        <w:drawing>
          <wp:anchor distT="0" distB="0" distL="114300" distR="114300" simplePos="0" relativeHeight="251668480" behindDoc="1" locked="0" layoutInCell="1" allowOverlap="1" wp14:anchorId="62DBC22F" wp14:editId="23B56595">
            <wp:simplePos x="0" y="0"/>
            <wp:positionH relativeFrom="column">
              <wp:posOffset>2376170</wp:posOffset>
            </wp:positionH>
            <wp:positionV relativeFrom="paragraph">
              <wp:posOffset>177800</wp:posOffset>
            </wp:positionV>
            <wp:extent cx="4445635" cy="1371600"/>
            <wp:effectExtent l="0" t="0" r="0" b="0"/>
            <wp:wrapTight wrapText="bothSides">
              <wp:wrapPolygon edited="0">
                <wp:start x="0" y="0"/>
                <wp:lineTo x="0" y="21300"/>
                <wp:lineTo x="21474" y="21300"/>
                <wp:lineTo x="21474" y="0"/>
                <wp:lineTo x="0" y="0"/>
              </wp:wrapPolygon>
            </wp:wrapTight>
            <wp:docPr id="3" name="Picture 3" descr="Bachelor of Arts (B.A.) Degree in Religious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helor of Arts (B.A.) Degree in Religious Stud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63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1D9" w:rsidRDefault="008351D9"/>
    <w:p w:rsidR="008351D9" w:rsidRPr="008351D9" w:rsidRDefault="008351D9">
      <w:pPr>
        <w:rPr>
          <w:sz w:val="6"/>
        </w:rPr>
      </w:pPr>
    </w:p>
    <w:tbl>
      <w:tblPr>
        <w:tblStyle w:val="TableGrid"/>
        <w:tblW w:w="10431" w:type="dxa"/>
        <w:tblLook w:val="04A0" w:firstRow="1" w:lastRow="0" w:firstColumn="1" w:lastColumn="0" w:noHBand="0" w:noVBand="1"/>
      </w:tblPr>
      <w:tblGrid>
        <w:gridCol w:w="5070"/>
        <w:gridCol w:w="1559"/>
        <w:gridCol w:w="3802"/>
      </w:tblGrid>
      <w:tr w:rsidR="00702F91" w:rsidTr="008122FE">
        <w:trPr>
          <w:trHeight w:val="448"/>
        </w:trPr>
        <w:tc>
          <w:tcPr>
            <w:tcW w:w="10431" w:type="dxa"/>
            <w:gridSpan w:val="3"/>
            <w:shd w:val="clear" w:color="auto" w:fill="FFFF00"/>
          </w:tcPr>
          <w:p w:rsidR="00702F91" w:rsidRPr="001E62F6" w:rsidRDefault="00702F91" w:rsidP="001D1207">
            <w:pPr>
              <w:rPr>
                <w:b/>
              </w:rPr>
            </w:pPr>
            <w:r w:rsidRPr="001E62F6">
              <w:rPr>
                <w:b/>
              </w:rPr>
              <w:t>Component 1: Philosophy of Religion and Ethics</w:t>
            </w:r>
          </w:p>
        </w:tc>
      </w:tr>
      <w:tr w:rsidR="001E62F6" w:rsidTr="001E62F6">
        <w:trPr>
          <w:trHeight w:val="448"/>
        </w:trPr>
        <w:tc>
          <w:tcPr>
            <w:tcW w:w="5070" w:type="dxa"/>
            <w:shd w:val="clear" w:color="auto" w:fill="FFFF00"/>
          </w:tcPr>
          <w:p w:rsidR="00702F91" w:rsidRPr="001E62F6" w:rsidRDefault="00702F91" w:rsidP="001D1207">
            <w:pPr>
              <w:rPr>
                <w:b/>
              </w:rPr>
            </w:pPr>
            <w:r w:rsidRPr="001E62F6">
              <w:rPr>
                <w:b/>
              </w:rPr>
              <w:t>What is assessed?</w:t>
            </w:r>
          </w:p>
        </w:tc>
        <w:tc>
          <w:tcPr>
            <w:tcW w:w="1559" w:type="dxa"/>
            <w:shd w:val="clear" w:color="auto" w:fill="FFFF00"/>
          </w:tcPr>
          <w:p w:rsidR="00702F91" w:rsidRPr="001E62F6" w:rsidRDefault="00702F91" w:rsidP="001D1207">
            <w:pPr>
              <w:rPr>
                <w:b/>
              </w:rPr>
            </w:pPr>
            <w:r w:rsidRPr="001E62F6">
              <w:rPr>
                <w:b/>
              </w:rPr>
              <w:t>How is it assessed?</w:t>
            </w:r>
          </w:p>
        </w:tc>
        <w:tc>
          <w:tcPr>
            <w:tcW w:w="3802" w:type="dxa"/>
            <w:shd w:val="clear" w:color="auto" w:fill="FFFF00"/>
          </w:tcPr>
          <w:p w:rsidR="00702F91" w:rsidRPr="001E62F6" w:rsidRDefault="00702F91" w:rsidP="001D1207">
            <w:pPr>
              <w:rPr>
                <w:b/>
              </w:rPr>
            </w:pPr>
            <w:r w:rsidRPr="001E62F6">
              <w:rPr>
                <w:b/>
              </w:rPr>
              <w:t>The exam</w:t>
            </w:r>
          </w:p>
        </w:tc>
      </w:tr>
      <w:tr w:rsidR="00702F91" w:rsidTr="001E62F6">
        <w:trPr>
          <w:trHeight w:val="1403"/>
        </w:trPr>
        <w:tc>
          <w:tcPr>
            <w:tcW w:w="5070" w:type="dxa"/>
          </w:tcPr>
          <w:p w:rsidR="008122FE" w:rsidRPr="001E62F6" w:rsidRDefault="008122FE" w:rsidP="008122FE">
            <w:pPr>
              <w:autoSpaceDE w:val="0"/>
              <w:autoSpaceDN w:val="0"/>
              <w:adjustRightInd w:val="0"/>
              <w:rPr>
                <w:rFonts w:ascii="ArialMT" w:hAnsi="ArialMT" w:cs="ArialMT"/>
                <w:b/>
              </w:rPr>
            </w:pPr>
            <w:r w:rsidRPr="001E62F6">
              <w:rPr>
                <w:rFonts w:ascii="ArialMT" w:hAnsi="ArialMT" w:cs="ArialMT"/>
                <w:b/>
              </w:rPr>
              <w:t>Section A: Study of religion – Christianity</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The following topics are covered:</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Sources of wisdom and authority.</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God/gods/ultimate reality.</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Self, death and the afterlife.</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Good conduct and key moral principles.</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Expression of religious identity.</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Religion, gender and sexuality.</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Religion and science.</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Religion and secularisation.</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 Religion and religious pluralism.</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b/>
              </w:rPr>
              <w:t>Section B:</w:t>
            </w:r>
            <w:r w:rsidRPr="001E62F6">
              <w:rPr>
                <w:rFonts w:ascii="ArialMT" w:hAnsi="ArialMT" w:cs="ArialMT"/>
              </w:rPr>
              <w:t xml:space="preserve"> The dialogue between philosophy of religion and religion.</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How religion is influenced by, and has an influence on philosophy of religion in relation to the</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issues studied.</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b/>
              </w:rPr>
              <w:t>Section C:</w:t>
            </w:r>
            <w:r w:rsidRPr="001E62F6">
              <w:rPr>
                <w:rFonts w:ascii="ArialMT" w:hAnsi="ArialMT" w:cs="ArialMT"/>
              </w:rPr>
              <w:t xml:space="preserve"> The dialogue between ethical studies and religion.</w:t>
            </w:r>
          </w:p>
          <w:p w:rsidR="00702F91" w:rsidRPr="001E62F6" w:rsidRDefault="008122FE" w:rsidP="001E62F6">
            <w:pPr>
              <w:autoSpaceDE w:val="0"/>
              <w:autoSpaceDN w:val="0"/>
              <w:adjustRightInd w:val="0"/>
              <w:rPr>
                <w:rFonts w:ascii="ArialMT" w:hAnsi="ArialMT" w:cs="ArialMT"/>
              </w:rPr>
            </w:pPr>
            <w:r w:rsidRPr="001E62F6">
              <w:rPr>
                <w:rFonts w:ascii="ArialMT" w:hAnsi="ArialMT" w:cs="ArialMT"/>
              </w:rPr>
              <w:t>How religion is influenced by, and has an influence on ethical st</w:t>
            </w:r>
            <w:r w:rsidR="001E62F6" w:rsidRPr="001E62F6">
              <w:rPr>
                <w:rFonts w:ascii="ArialMT" w:hAnsi="ArialMT" w:cs="ArialMT"/>
              </w:rPr>
              <w:t xml:space="preserve">udies in relation to the issues </w:t>
            </w:r>
            <w:r w:rsidRPr="001E62F6">
              <w:rPr>
                <w:rFonts w:ascii="ArialMT" w:hAnsi="ArialMT" w:cs="ArialMT"/>
              </w:rPr>
              <w:t>studied.</w:t>
            </w:r>
          </w:p>
        </w:tc>
        <w:tc>
          <w:tcPr>
            <w:tcW w:w="1559" w:type="dxa"/>
          </w:tcPr>
          <w:p w:rsidR="001E62F6" w:rsidRDefault="008122FE" w:rsidP="008122FE">
            <w:pPr>
              <w:autoSpaceDE w:val="0"/>
              <w:autoSpaceDN w:val="0"/>
              <w:adjustRightInd w:val="0"/>
              <w:rPr>
                <w:rFonts w:ascii="ArialMT" w:hAnsi="ArialMT" w:cs="ArialMT"/>
              </w:rPr>
            </w:pPr>
            <w:r w:rsidRPr="001E62F6">
              <w:rPr>
                <w:rFonts w:ascii="ArialMT" w:hAnsi="ArialMT" w:cs="ArialMT"/>
              </w:rPr>
              <w:t xml:space="preserve">Written exam: </w:t>
            </w:r>
          </w:p>
          <w:p w:rsidR="001E62F6" w:rsidRPr="001E62F6" w:rsidRDefault="001E62F6" w:rsidP="001E62F6">
            <w:pPr>
              <w:autoSpaceDE w:val="0"/>
              <w:autoSpaceDN w:val="0"/>
              <w:adjustRightInd w:val="0"/>
              <w:rPr>
                <w:rFonts w:ascii="ArialMT" w:hAnsi="ArialMT" w:cs="ArialMT"/>
              </w:rPr>
            </w:pPr>
            <w:r>
              <w:rPr>
                <w:rFonts w:ascii="ArialMT" w:hAnsi="ArialMT" w:cs="ArialMT"/>
              </w:rPr>
              <w:t>-</w:t>
            </w:r>
            <w:r w:rsidR="008122FE" w:rsidRPr="001E62F6">
              <w:rPr>
                <w:rFonts w:ascii="ArialMT" w:hAnsi="ArialMT" w:cs="ArialMT"/>
              </w:rPr>
              <w:t>3 hour</w:t>
            </w:r>
            <w:r w:rsidRPr="001E62F6">
              <w:rPr>
                <w:rFonts w:ascii="ArialMT" w:hAnsi="ArialMT" w:cs="ArialMT"/>
              </w:rPr>
              <w:t>s</w:t>
            </w:r>
          </w:p>
          <w:p w:rsidR="008122FE" w:rsidRPr="001E62F6" w:rsidRDefault="001E62F6" w:rsidP="008122FE">
            <w:pPr>
              <w:autoSpaceDE w:val="0"/>
              <w:autoSpaceDN w:val="0"/>
              <w:adjustRightInd w:val="0"/>
              <w:rPr>
                <w:rFonts w:ascii="ArialMT" w:hAnsi="ArialMT" w:cs="ArialMT"/>
              </w:rPr>
            </w:pPr>
            <w:r>
              <w:rPr>
                <w:rFonts w:ascii="ArialMT" w:hAnsi="ArialMT" w:cs="ArialMT"/>
              </w:rPr>
              <w:t>-</w:t>
            </w:r>
            <w:r w:rsidR="008122FE" w:rsidRPr="001E62F6">
              <w:rPr>
                <w:rFonts w:ascii="ArialMT" w:hAnsi="ArialMT" w:cs="ArialMT"/>
              </w:rPr>
              <w:t>100 marks</w:t>
            </w:r>
          </w:p>
          <w:p w:rsidR="00702F91" w:rsidRPr="001E62F6" w:rsidRDefault="001E62F6" w:rsidP="008122FE">
            <w:r>
              <w:rPr>
                <w:rFonts w:ascii="ArialMT" w:hAnsi="ArialMT" w:cs="ArialMT"/>
              </w:rPr>
              <w:t>-</w:t>
            </w:r>
            <w:r w:rsidR="008122FE" w:rsidRPr="001E62F6">
              <w:rPr>
                <w:rFonts w:ascii="ArialMT" w:hAnsi="ArialMT" w:cs="ArialMT"/>
              </w:rPr>
              <w:t>50% of A-level</w:t>
            </w:r>
          </w:p>
        </w:tc>
        <w:tc>
          <w:tcPr>
            <w:tcW w:w="3802" w:type="dxa"/>
          </w:tcPr>
          <w:p w:rsidR="008122FE" w:rsidRPr="001E62F6" w:rsidRDefault="008122FE" w:rsidP="008122FE">
            <w:pPr>
              <w:autoSpaceDE w:val="0"/>
              <w:autoSpaceDN w:val="0"/>
              <w:adjustRightInd w:val="0"/>
              <w:rPr>
                <w:rFonts w:ascii="Arial-BoldMT" w:hAnsi="Arial-BoldMT" w:cs="Arial-BoldMT"/>
                <w:b/>
                <w:bCs/>
              </w:rPr>
            </w:pPr>
            <w:r w:rsidRPr="001E62F6">
              <w:rPr>
                <w:rFonts w:ascii="Arial-BoldMT" w:hAnsi="Arial-BoldMT" w:cs="Arial-BoldMT"/>
                <w:b/>
                <w:bCs/>
              </w:rPr>
              <w:t>Questions</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b/>
              </w:rPr>
              <w:t>Section A: Study of religion</w:t>
            </w:r>
            <w:r w:rsidRPr="001E62F6">
              <w:rPr>
                <w:rFonts w:ascii="ArialMT" w:hAnsi="ArialMT" w:cs="ArialMT"/>
              </w:rPr>
              <w:t xml:space="preserve"> – two compulsory two-part questi</w:t>
            </w:r>
            <w:r w:rsidR="001E62F6" w:rsidRPr="001E62F6">
              <w:rPr>
                <w:rFonts w:ascii="ArialMT" w:hAnsi="ArialMT" w:cs="ArialMT"/>
              </w:rPr>
              <w:t xml:space="preserve">ons, each worth 10 marks and 15 </w:t>
            </w:r>
            <w:r w:rsidRPr="001E62F6">
              <w:rPr>
                <w:rFonts w:ascii="ArialMT" w:hAnsi="ArialMT" w:cs="ArialMT"/>
              </w:rPr>
              <w:t>marks relating to the religion chosen. Questions may be set that span more than one topic. In</w:t>
            </w:r>
          </w:p>
          <w:p w:rsidR="008122FE" w:rsidRPr="001E62F6" w:rsidRDefault="008122FE" w:rsidP="008122FE">
            <w:pPr>
              <w:autoSpaceDE w:val="0"/>
              <w:autoSpaceDN w:val="0"/>
              <w:adjustRightInd w:val="0"/>
              <w:rPr>
                <w:rFonts w:ascii="ArialMT" w:hAnsi="ArialMT" w:cs="ArialMT"/>
              </w:rPr>
            </w:pPr>
            <w:r w:rsidRPr="001E62F6">
              <w:rPr>
                <w:rFonts w:ascii="ArialMT" w:hAnsi="ArialMT" w:cs="ArialMT"/>
              </w:rPr>
              <w:t>each two-part question, the first part tests AO1 and the second part tests AO2.</w:t>
            </w:r>
          </w:p>
          <w:p w:rsidR="001E62F6" w:rsidRPr="001E62F6" w:rsidRDefault="001E62F6" w:rsidP="008122FE">
            <w:pPr>
              <w:autoSpaceDE w:val="0"/>
              <w:autoSpaceDN w:val="0"/>
              <w:adjustRightInd w:val="0"/>
              <w:rPr>
                <w:rFonts w:ascii="ArialMT" w:hAnsi="ArialMT" w:cs="ArialMT"/>
              </w:rPr>
            </w:pPr>
          </w:p>
          <w:p w:rsidR="008122FE" w:rsidRPr="001E62F6" w:rsidRDefault="008122FE" w:rsidP="008122FE">
            <w:pPr>
              <w:autoSpaceDE w:val="0"/>
              <w:autoSpaceDN w:val="0"/>
              <w:adjustRightInd w:val="0"/>
              <w:rPr>
                <w:rFonts w:ascii="ArialMT" w:hAnsi="ArialMT" w:cs="ArialMT"/>
              </w:rPr>
            </w:pPr>
            <w:r w:rsidRPr="001E62F6">
              <w:rPr>
                <w:rFonts w:ascii="ArialMT" w:hAnsi="ArialMT" w:cs="ArialMT"/>
                <w:b/>
              </w:rPr>
              <w:t>Section B:</w:t>
            </w:r>
            <w:r w:rsidRPr="001E62F6">
              <w:rPr>
                <w:rFonts w:ascii="ArialMT" w:hAnsi="ArialMT" w:cs="ArialMT"/>
              </w:rPr>
              <w:t xml:space="preserve"> The dialogue between philosophy of religion and religion –</w:t>
            </w:r>
            <w:r w:rsidR="001E62F6" w:rsidRPr="001E62F6">
              <w:rPr>
                <w:rFonts w:ascii="ArialMT" w:hAnsi="ArialMT" w:cs="ArialMT"/>
              </w:rPr>
              <w:t xml:space="preserve"> one unstructured synoptic </w:t>
            </w:r>
            <w:r w:rsidRPr="001E62F6">
              <w:rPr>
                <w:rFonts w:ascii="ArialMT" w:hAnsi="ArialMT" w:cs="ArialMT"/>
              </w:rPr>
              <w:t>question from a choice of two (25 marks).</w:t>
            </w:r>
          </w:p>
          <w:p w:rsidR="001E62F6" w:rsidRPr="001E62F6" w:rsidRDefault="001E62F6" w:rsidP="008122FE">
            <w:pPr>
              <w:autoSpaceDE w:val="0"/>
              <w:autoSpaceDN w:val="0"/>
              <w:adjustRightInd w:val="0"/>
              <w:rPr>
                <w:rFonts w:ascii="ArialMT" w:hAnsi="ArialMT" w:cs="ArialMT"/>
              </w:rPr>
            </w:pPr>
          </w:p>
          <w:p w:rsidR="00702F91" w:rsidRPr="001E62F6" w:rsidRDefault="008122FE" w:rsidP="001E62F6">
            <w:pPr>
              <w:autoSpaceDE w:val="0"/>
              <w:autoSpaceDN w:val="0"/>
              <w:adjustRightInd w:val="0"/>
              <w:rPr>
                <w:rFonts w:ascii="ArialMT" w:hAnsi="ArialMT" w:cs="ArialMT"/>
              </w:rPr>
            </w:pPr>
            <w:r w:rsidRPr="001E62F6">
              <w:rPr>
                <w:rFonts w:ascii="ArialMT" w:hAnsi="ArialMT" w:cs="ArialMT"/>
                <w:b/>
              </w:rPr>
              <w:t>Section C</w:t>
            </w:r>
            <w:r w:rsidRPr="001E62F6">
              <w:rPr>
                <w:rFonts w:ascii="ArialMT" w:hAnsi="ArialMT" w:cs="ArialMT"/>
              </w:rPr>
              <w:t xml:space="preserve">: The dialogue between ethical studies and religion – one </w:t>
            </w:r>
            <w:r w:rsidR="001E62F6" w:rsidRPr="001E62F6">
              <w:rPr>
                <w:rFonts w:ascii="ArialMT" w:hAnsi="ArialMT" w:cs="ArialMT"/>
              </w:rPr>
              <w:t xml:space="preserve">unstructured synoptic </w:t>
            </w:r>
            <w:r w:rsidRPr="001E62F6">
              <w:rPr>
                <w:rFonts w:ascii="ArialMT" w:hAnsi="ArialMT" w:cs="ArialMT"/>
              </w:rPr>
              <w:t>question from a choice of two (25 marks).</w:t>
            </w:r>
          </w:p>
        </w:tc>
      </w:tr>
    </w:tbl>
    <w:p w:rsidR="004E1841" w:rsidRDefault="004E1841" w:rsidP="00702F91">
      <w:pPr>
        <w:jc w:val="center"/>
      </w:pPr>
    </w:p>
    <w:p w:rsidR="000604D8" w:rsidRPr="00417815" w:rsidRDefault="000604D8">
      <w:pPr>
        <w:rPr>
          <w:b/>
          <w:sz w:val="28"/>
          <w:szCs w:val="28"/>
        </w:rPr>
      </w:pPr>
      <w:r w:rsidRPr="00417815">
        <w:rPr>
          <w:b/>
          <w:sz w:val="28"/>
          <w:szCs w:val="28"/>
        </w:rPr>
        <w:t>Interesting Reading</w:t>
      </w:r>
    </w:p>
    <w:p w:rsidR="00957BC4" w:rsidRPr="00957BC4" w:rsidRDefault="00957BC4" w:rsidP="00957BC4">
      <w:r w:rsidRPr="00957BC4">
        <w:t>Journals are a good way of keeping up to date with what’s ha</w:t>
      </w:r>
      <w:r w:rsidR="008351D9">
        <w:t>ppening in the world and how religion impacts this</w:t>
      </w:r>
      <w:r w:rsidRPr="00957BC4">
        <w:t xml:space="preserve">. You can subscribe for a year or buy individual past publications. </w:t>
      </w:r>
    </w:p>
    <w:p w:rsidR="00957BC4" w:rsidRPr="00957BC4" w:rsidRDefault="008351D9" w:rsidP="00957BC4">
      <w:r>
        <w:t>Some good RE</w:t>
      </w:r>
      <w:r w:rsidR="00957BC4" w:rsidRPr="00957BC4">
        <w:t xml:space="preserve"> magazines are:</w:t>
      </w:r>
    </w:p>
    <w:p w:rsidR="00957BC4" w:rsidRDefault="00B92142" w:rsidP="00957BC4">
      <w:pPr>
        <w:rPr>
          <w:b/>
        </w:rPr>
      </w:pPr>
      <w:hyperlink r:id="rId10" w:history="1">
        <w:r w:rsidR="008351D9" w:rsidRPr="00E9353A">
          <w:rPr>
            <w:rStyle w:val="Hyperlink"/>
            <w:b/>
          </w:rPr>
          <w:t>http://www.onreligion.co.uk/</w:t>
        </w:r>
      </w:hyperlink>
    </w:p>
    <w:p w:rsidR="008351D9" w:rsidRDefault="00B92142" w:rsidP="00957BC4">
      <w:pPr>
        <w:rPr>
          <w:b/>
        </w:rPr>
      </w:pPr>
      <w:hyperlink r:id="rId11" w:history="1">
        <w:r w:rsidR="008351D9" w:rsidRPr="00E9353A">
          <w:rPr>
            <w:rStyle w:val="Hyperlink"/>
            <w:b/>
          </w:rPr>
          <w:t>http://www.reform-magazine.co.uk/</w:t>
        </w:r>
      </w:hyperlink>
    </w:p>
    <w:p w:rsidR="000604D8" w:rsidRPr="00417815" w:rsidRDefault="00E46AF8">
      <w:pPr>
        <w:rPr>
          <w:b/>
          <w:sz w:val="28"/>
          <w:szCs w:val="28"/>
        </w:rPr>
      </w:pPr>
      <w:r w:rsidRPr="00417815">
        <w:rPr>
          <w:b/>
          <w:sz w:val="28"/>
          <w:szCs w:val="28"/>
        </w:rPr>
        <w:t xml:space="preserve">Useful </w:t>
      </w:r>
      <w:r w:rsidR="00664B47" w:rsidRPr="00417815">
        <w:rPr>
          <w:b/>
          <w:sz w:val="28"/>
          <w:szCs w:val="28"/>
        </w:rPr>
        <w:t>Websites</w:t>
      </w:r>
    </w:p>
    <w:p w:rsidR="00664B47" w:rsidRPr="00587CF3" w:rsidRDefault="00587CF3" w:rsidP="00664B47">
      <w:pPr>
        <w:rPr>
          <w:rStyle w:val="Hyperlink"/>
          <w:color w:val="auto"/>
          <w:u w:val="none"/>
        </w:rPr>
      </w:pPr>
      <w:r>
        <w:rPr>
          <w:noProof/>
          <w:lang w:eastAsia="en-GB"/>
        </w:rPr>
        <w:lastRenderedPageBreak/>
        <w:drawing>
          <wp:anchor distT="0" distB="0" distL="114300" distR="114300" simplePos="0" relativeHeight="251670528" behindDoc="1" locked="0" layoutInCell="1" allowOverlap="1" wp14:anchorId="17B0D856" wp14:editId="76682B7D">
            <wp:simplePos x="0" y="0"/>
            <wp:positionH relativeFrom="column">
              <wp:posOffset>4669790</wp:posOffset>
            </wp:positionH>
            <wp:positionV relativeFrom="paragraph">
              <wp:posOffset>1324610</wp:posOffset>
            </wp:positionV>
            <wp:extent cx="1892935" cy="1573530"/>
            <wp:effectExtent l="0" t="0" r="0" b="7620"/>
            <wp:wrapTight wrapText="bothSides">
              <wp:wrapPolygon edited="0">
                <wp:start x="0" y="0"/>
                <wp:lineTo x="0" y="21443"/>
                <wp:lineTo x="21303" y="21443"/>
                <wp:lineTo x="213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6803" t="10828" r="38053" b="7643"/>
                    <a:stretch/>
                  </pic:blipFill>
                  <pic:spPr bwMode="auto">
                    <a:xfrm>
                      <a:off x="0" y="0"/>
                      <a:ext cx="1892935" cy="1573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4B47">
        <w:t>You need to be aw</w:t>
      </w:r>
      <w:r>
        <w:t>are of current events</w:t>
      </w:r>
      <w:r w:rsidR="00664B47">
        <w:t xml:space="preserve"> that are related to the units you will be studying; so look out for things in the news to do with the topics we are studying. You can use Google Alerts to make this easier</w:t>
      </w:r>
    </w:p>
    <w:p w:rsidR="00587CF3" w:rsidRDefault="00B92142" w:rsidP="00664B47">
      <w:hyperlink r:id="rId13" w:history="1">
        <w:r w:rsidR="00587CF3" w:rsidRPr="00E9353A">
          <w:rPr>
            <w:rStyle w:val="Hyperlink"/>
          </w:rPr>
          <w:t>https://www.google.co.uk/alerts</w:t>
        </w:r>
      </w:hyperlink>
    </w:p>
    <w:p w:rsidR="00664B47" w:rsidRDefault="00664B47" w:rsidP="00664B47">
      <w:r>
        <w:t xml:space="preserve"> There are also many good websites you can use. News website are partially good at keeping you informed and up-to-date.</w:t>
      </w:r>
    </w:p>
    <w:p w:rsidR="00664B47" w:rsidRDefault="00664B47" w:rsidP="00664B47">
      <w:r>
        <w:t xml:space="preserve">News websites include – </w:t>
      </w:r>
    </w:p>
    <w:p w:rsidR="00664B47" w:rsidRDefault="00B92142" w:rsidP="00664B47">
      <w:hyperlink r:id="rId14" w:history="1">
        <w:r w:rsidR="00664B47" w:rsidRPr="00213332">
          <w:rPr>
            <w:rStyle w:val="Hyperlink"/>
          </w:rPr>
          <w:t>www.bbc.co.uk</w:t>
        </w:r>
      </w:hyperlink>
    </w:p>
    <w:p w:rsidR="00664B47" w:rsidRDefault="00B92142" w:rsidP="00664B47">
      <w:pPr>
        <w:rPr>
          <w:rStyle w:val="Hyperlink"/>
        </w:rPr>
      </w:pPr>
      <w:hyperlink r:id="rId15" w:history="1">
        <w:r w:rsidR="00664B47" w:rsidRPr="00213332">
          <w:rPr>
            <w:rStyle w:val="Hyperlink"/>
          </w:rPr>
          <w:t>http://www.telegraph.co.uk</w:t>
        </w:r>
      </w:hyperlink>
    </w:p>
    <w:p w:rsidR="00587CF3" w:rsidRDefault="00B92142" w:rsidP="00664B47">
      <w:hyperlink r:id="rId16" w:history="1">
        <w:r w:rsidR="00587CF3" w:rsidRPr="00E9353A">
          <w:rPr>
            <w:rStyle w:val="Hyperlink"/>
          </w:rPr>
          <w:t>https://www.theguardian.com/world/religion</w:t>
        </w:r>
      </w:hyperlink>
    </w:p>
    <w:p w:rsidR="00664B47" w:rsidRDefault="00664B47" w:rsidP="00664B47">
      <w:r>
        <w:t xml:space="preserve">You can also use websites like – </w:t>
      </w:r>
    </w:p>
    <w:p w:rsidR="00664B47" w:rsidRDefault="00B92142" w:rsidP="00664B47">
      <w:pPr>
        <w:spacing w:after="0"/>
      </w:pPr>
      <w:hyperlink r:id="rId17" w:history="1">
        <w:r w:rsidR="00664B47" w:rsidRPr="00213332">
          <w:rPr>
            <w:rStyle w:val="Hyperlink"/>
          </w:rPr>
          <w:t>https://www.futurelearn.com/courses</w:t>
        </w:r>
      </w:hyperlink>
      <w:r w:rsidR="00664B47">
        <w:t xml:space="preserve"> - </w:t>
      </w:r>
    </w:p>
    <w:p w:rsidR="00664B47" w:rsidRDefault="00664B47" w:rsidP="00664B47">
      <w:pPr>
        <w:spacing w:after="0"/>
      </w:pPr>
      <w:r w:rsidRPr="00664B47">
        <w:t>These are free online course</w:t>
      </w:r>
      <w:r w:rsidR="00587CF3">
        <w:t>s that anyone can join with some having relevance for</w:t>
      </w:r>
      <w:r w:rsidRPr="00664B47">
        <w:t xml:space="preserve"> topics you will study at A level. They are run by university's and are great background preparation for the students. Most of the courses have approximately 3 hrs study time a week.</w:t>
      </w:r>
      <w:r w:rsidR="00587CF3">
        <w:t xml:space="preserve"> Check with staff in the RE department for the suitability of the course. </w:t>
      </w:r>
    </w:p>
    <w:p w:rsidR="00664B47" w:rsidRDefault="00664B47" w:rsidP="00664B47"/>
    <w:p w:rsidR="00664B47" w:rsidRPr="00417815" w:rsidRDefault="00664B47" w:rsidP="00664B47">
      <w:pPr>
        <w:rPr>
          <w:b/>
          <w:sz w:val="28"/>
          <w:szCs w:val="28"/>
        </w:rPr>
      </w:pPr>
      <w:r w:rsidRPr="00417815">
        <w:rPr>
          <w:b/>
          <w:sz w:val="28"/>
          <w:szCs w:val="28"/>
        </w:rPr>
        <w:t>What else can I do?</w:t>
      </w:r>
    </w:p>
    <w:p w:rsidR="00664B47" w:rsidRDefault="00664B47" w:rsidP="00664B47">
      <w:r>
        <w:t>Download news apps onto your phone and read o</w:t>
      </w:r>
      <w:r w:rsidR="00587CF3">
        <w:t>n the go – World Religion News</w:t>
      </w:r>
    </w:p>
    <w:p w:rsidR="00664B47" w:rsidRDefault="00664B47" w:rsidP="00664B47">
      <w:r>
        <w:t xml:space="preserve">When visiting somewhere new </w:t>
      </w:r>
      <w:r w:rsidR="00127C64">
        <w:t xml:space="preserve">– </w:t>
      </w:r>
      <w:proofErr w:type="spellStart"/>
      <w:r w:rsidR="00127C64">
        <w:t>eg</w:t>
      </w:r>
      <w:proofErr w:type="spellEnd"/>
      <w:r w:rsidR="00127C64">
        <w:t xml:space="preserve">: on holiday- keep An eye open for all of the ways religion impacts the world and how it differs within different </w:t>
      </w:r>
      <w:r w:rsidR="00E3749A">
        <w:t>cultures</w:t>
      </w:r>
      <w:r w:rsidR="00127C64">
        <w:t>.</w:t>
      </w:r>
      <w:r>
        <w:t xml:space="preserve"> </w:t>
      </w:r>
    </w:p>
    <w:p w:rsidR="00127C64" w:rsidRDefault="00127C64" w:rsidP="00664B47">
      <w:r>
        <w:t xml:space="preserve">When watching the TV, Films or </w:t>
      </w:r>
      <w:r w:rsidR="00E3749A">
        <w:t>listening</w:t>
      </w:r>
      <w:r>
        <w:t xml:space="preserve"> to music consider how ethics and moral decision making is</w:t>
      </w:r>
    </w:p>
    <w:p w:rsidR="00664B47" w:rsidRDefault="00664B47" w:rsidP="00664B47">
      <w:r>
        <w:t xml:space="preserve"> Use YouTube to watch documentaries on </w:t>
      </w:r>
      <w:r w:rsidR="00A41919">
        <w:t xml:space="preserve">Philosophical debates and Ethical dilemmas. </w:t>
      </w:r>
    </w:p>
    <w:p w:rsidR="00DF5728" w:rsidRDefault="00DF5728">
      <w:pPr>
        <w:rPr>
          <w:b/>
        </w:rPr>
      </w:pPr>
    </w:p>
    <w:p w:rsidR="004E1841" w:rsidRPr="00417815" w:rsidRDefault="00354211">
      <w:pPr>
        <w:rPr>
          <w:b/>
          <w:sz w:val="28"/>
          <w:szCs w:val="28"/>
        </w:rPr>
      </w:pPr>
      <w:r w:rsidRPr="00417815">
        <w:rPr>
          <w:b/>
          <w:sz w:val="28"/>
          <w:szCs w:val="28"/>
        </w:rPr>
        <w:t>Summer Activities</w:t>
      </w:r>
    </w:p>
    <w:p w:rsidR="00354211" w:rsidRPr="00DF5728" w:rsidRDefault="00354211">
      <w:r w:rsidRPr="00354211">
        <w:t>Over the Summer you will need to complete the following activities</w:t>
      </w:r>
      <w:r>
        <w:t xml:space="preserve"> to help you ‘hit the ground running’ when you start in September. Please bring the completed ac</w:t>
      </w:r>
      <w:r w:rsidR="00E3749A">
        <w:t>tivities to your first RE</w:t>
      </w:r>
      <w:r>
        <w:t xml:space="preserve"> lesson.</w:t>
      </w:r>
      <w:r w:rsidR="00E3749A">
        <w:t xml:space="preserve"> Remember that this will be the first piece of work we mark and will be how you make your first impression upon us.</w:t>
      </w:r>
    </w:p>
    <w:p w:rsidR="0098026E" w:rsidRPr="0098026E" w:rsidRDefault="0098026E" w:rsidP="00135929">
      <w:pPr>
        <w:pStyle w:val="ListParagraph"/>
        <w:numPr>
          <w:ilvl w:val="0"/>
          <w:numId w:val="5"/>
        </w:numPr>
        <w:ind w:left="360"/>
        <w:rPr>
          <w:color w:val="000000" w:themeColor="text1"/>
          <w:sz w:val="24"/>
        </w:rPr>
      </w:pPr>
      <w:r>
        <w:rPr>
          <w:b/>
          <w:color w:val="7030A0"/>
          <w:sz w:val="24"/>
        </w:rPr>
        <w:t xml:space="preserve">Ethics </w:t>
      </w:r>
    </w:p>
    <w:p w:rsidR="004B1B9B" w:rsidRPr="0098026E" w:rsidRDefault="007130B9" w:rsidP="0098026E">
      <w:pPr>
        <w:rPr>
          <w:color w:val="000000" w:themeColor="text1"/>
          <w:sz w:val="24"/>
        </w:rPr>
      </w:pPr>
      <w:r w:rsidRPr="0098026E">
        <w:rPr>
          <w:color w:val="000000" w:themeColor="text1"/>
          <w:sz w:val="24"/>
        </w:rPr>
        <w:t xml:space="preserve">Natural Law is often associated with St. Thomas Aquinas (1225-1274) in his work Summa </w:t>
      </w:r>
      <w:proofErr w:type="spellStart"/>
      <w:r w:rsidRPr="0098026E">
        <w:rPr>
          <w:color w:val="000000" w:themeColor="text1"/>
          <w:sz w:val="24"/>
        </w:rPr>
        <w:t>Theologica</w:t>
      </w:r>
      <w:proofErr w:type="spellEnd"/>
      <w:r w:rsidRPr="0098026E">
        <w:rPr>
          <w:color w:val="000000" w:themeColor="text1"/>
          <w:sz w:val="24"/>
        </w:rPr>
        <w:t xml:space="preserve">. Aquinas had been very influenced by the Christian </w:t>
      </w:r>
      <w:r w:rsidR="004B1B9B" w:rsidRPr="0098026E">
        <w:rPr>
          <w:color w:val="000000" w:themeColor="text1"/>
          <w:sz w:val="24"/>
        </w:rPr>
        <w:t>tradition – he was a priest. Answer the following questions;</w:t>
      </w:r>
    </w:p>
    <w:p w:rsidR="004B1B9B" w:rsidRPr="004B1B9B" w:rsidRDefault="004B1B9B" w:rsidP="004B1B9B">
      <w:pPr>
        <w:pStyle w:val="ListParagraph"/>
        <w:numPr>
          <w:ilvl w:val="0"/>
          <w:numId w:val="14"/>
        </w:numPr>
        <w:rPr>
          <w:color w:val="000000" w:themeColor="text1"/>
          <w:sz w:val="24"/>
        </w:rPr>
      </w:pPr>
      <w:r w:rsidRPr="004B1B9B">
        <w:rPr>
          <w:color w:val="000000" w:themeColor="text1"/>
          <w:sz w:val="24"/>
        </w:rPr>
        <w:t>Is there a universal moral code within all people?</w:t>
      </w:r>
    </w:p>
    <w:p w:rsidR="004B1B9B" w:rsidRPr="004B1B9B" w:rsidRDefault="004B1B9B" w:rsidP="004B1B9B">
      <w:pPr>
        <w:pStyle w:val="ListParagraph"/>
        <w:numPr>
          <w:ilvl w:val="0"/>
          <w:numId w:val="14"/>
        </w:numPr>
        <w:rPr>
          <w:color w:val="000000" w:themeColor="text1"/>
          <w:sz w:val="24"/>
        </w:rPr>
      </w:pPr>
      <w:r w:rsidRPr="004B1B9B">
        <w:rPr>
          <w:color w:val="000000" w:themeColor="text1"/>
          <w:sz w:val="24"/>
        </w:rPr>
        <w:t>What makes a thing wrong, the nature of the act or the consequence of the action?</w:t>
      </w:r>
    </w:p>
    <w:p w:rsidR="004B1B9B" w:rsidRPr="004B1B9B" w:rsidRDefault="004B1B9B" w:rsidP="004B1B9B">
      <w:pPr>
        <w:pStyle w:val="ListParagraph"/>
        <w:numPr>
          <w:ilvl w:val="0"/>
          <w:numId w:val="14"/>
        </w:numPr>
        <w:rPr>
          <w:color w:val="000000" w:themeColor="text1"/>
          <w:sz w:val="24"/>
        </w:rPr>
      </w:pPr>
      <w:r w:rsidRPr="004B1B9B">
        <w:rPr>
          <w:color w:val="000000" w:themeColor="text1"/>
          <w:sz w:val="24"/>
        </w:rPr>
        <w:t>Are human being essentially good or bad?</w:t>
      </w:r>
    </w:p>
    <w:p w:rsidR="004B1B9B" w:rsidRPr="004B1B9B" w:rsidRDefault="004B1B9B" w:rsidP="004B1B9B">
      <w:pPr>
        <w:pStyle w:val="ListParagraph"/>
        <w:numPr>
          <w:ilvl w:val="0"/>
          <w:numId w:val="14"/>
        </w:numPr>
        <w:rPr>
          <w:color w:val="000000" w:themeColor="text1"/>
          <w:sz w:val="24"/>
        </w:rPr>
      </w:pPr>
      <w:r w:rsidRPr="004B1B9B">
        <w:rPr>
          <w:color w:val="000000" w:themeColor="text1"/>
          <w:sz w:val="24"/>
        </w:rPr>
        <w:lastRenderedPageBreak/>
        <w:t>Do all humans have a common purpose, and if so, what is it?</w:t>
      </w:r>
    </w:p>
    <w:p w:rsidR="004B1B9B" w:rsidRPr="004B1B9B" w:rsidRDefault="004B1B9B" w:rsidP="004B1B9B">
      <w:pPr>
        <w:pStyle w:val="ListParagraph"/>
        <w:numPr>
          <w:ilvl w:val="0"/>
          <w:numId w:val="14"/>
        </w:numPr>
        <w:rPr>
          <w:color w:val="000000" w:themeColor="text1"/>
          <w:sz w:val="24"/>
        </w:rPr>
      </w:pPr>
      <w:r w:rsidRPr="004B1B9B">
        <w:rPr>
          <w:color w:val="000000" w:themeColor="text1"/>
          <w:sz w:val="24"/>
        </w:rPr>
        <w:t>Research and explain the origins of Natural Moral Law in approx. 500 words.</w:t>
      </w:r>
    </w:p>
    <w:p w:rsidR="005D1B55" w:rsidRDefault="005D1B55" w:rsidP="00E3749A">
      <w:pPr>
        <w:pStyle w:val="ListParagraph"/>
        <w:rPr>
          <w:color w:val="000000" w:themeColor="text1"/>
        </w:rPr>
      </w:pPr>
    </w:p>
    <w:p w:rsidR="000279B7" w:rsidRDefault="000279B7" w:rsidP="000279B7">
      <w:pPr>
        <w:pStyle w:val="ListParagraph"/>
        <w:numPr>
          <w:ilvl w:val="0"/>
          <w:numId w:val="5"/>
        </w:numPr>
        <w:rPr>
          <w:b/>
          <w:color w:val="E36C0A" w:themeColor="accent6" w:themeShade="BF"/>
          <w:sz w:val="24"/>
        </w:rPr>
      </w:pPr>
      <w:r>
        <w:rPr>
          <w:b/>
          <w:color w:val="E36C0A" w:themeColor="accent6" w:themeShade="BF"/>
          <w:sz w:val="24"/>
        </w:rPr>
        <w:t>Philosophy</w:t>
      </w:r>
    </w:p>
    <w:p w:rsidR="000279B7" w:rsidRPr="000279B7" w:rsidRDefault="000279B7" w:rsidP="000279B7">
      <w:pPr>
        <w:pStyle w:val="ListParagraph"/>
        <w:rPr>
          <w:b/>
          <w:color w:val="E36C0A" w:themeColor="accent6" w:themeShade="BF"/>
          <w:sz w:val="24"/>
        </w:rPr>
      </w:pPr>
    </w:p>
    <w:p w:rsidR="000279B7" w:rsidRPr="000279B7" w:rsidRDefault="000279B7" w:rsidP="000279B7">
      <w:pPr>
        <w:pStyle w:val="ListParagraph"/>
        <w:numPr>
          <w:ilvl w:val="0"/>
          <w:numId w:val="6"/>
        </w:numPr>
        <w:rPr>
          <w:color w:val="000000" w:themeColor="text1"/>
          <w:sz w:val="24"/>
          <w:szCs w:val="24"/>
        </w:rPr>
      </w:pPr>
      <w:r w:rsidRPr="000279B7">
        <w:rPr>
          <w:color w:val="000000" w:themeColor="text1"/>
          <w:sz w:val="24"/>
          <w:szCs w:val="24"/>
        </w:rPr>
        <w:t xml:space="preserve">Research the meaning of moral and natural </w:t>
      </w:r>
      <w:r>
        <w:rPr>
          <w:color w:val="000000" w:themeColor="text1"/>
          <w:sz w:val="24"/>
          <w:szCs w:val="24"/>
        </w:rPr>
        <w:t>evil.</w:t>
      </w:r>
      <w:r w:rsidRPr="000279B7">
        <w:rPr>
          <w:color w:val="000000" w:themeColor="text1"/>
          <w:sz w:val="24"/>
          <w:szCs w:val="24"/>
        </w:rPr>
        <w:t xml:space="preserve"> </w:t>
      </w:r>
    </w:p>
    <w:p w:rsidR="000279B7" w:rsidRPr="000279B7" w:rsidRDefault="000279B7" w:rsidP="000279B7">
      <w:pPr>
        <w:pStyle w:val="ListParagraph"/>
        <w:numPr>
          <w:ilvl w:val="0"/>
          <w:numId w:val="6"/>
        </w:numPr>
        <w:spacing w:after="0" w:line="240" w:lineRule="auto"/>
        <w:rPr>
          <w:sz w:val="24"/>
          <w:szCs w:val="24"/>
        </w:rPr>
      </w:pPr>
      <w:r w:rsidRPr="000279B7">
        <w:rPr>
          <w:sz w:val="24"/>
          <w:szCs w:val="24"/>
        </w:rPr>
        <w:t xml:space="preserve">Choose </w:t>
      </w:r>
      <w:r>
        <w:rPr>
          <w:sz w:val="24"/>
          <w:szCs w:val="24"/>
        </w:rPr>
        <w:t xml:space="preserve">between </w:t>
      </w:r>
      <w:r w:rsidRPr="000279B7">
        <w:rPr>
          <w:sz w:val="24"/>
          <w:szCs w:val="24"/>
        </w:rPr>
        <w:t xml:space="preserve">either </w:t>
      </w:r>
      <w:r w:rsidRPr="000279B7">
        <w:rPr>
          <w:b/>
          <w:sz w:val="24"/>
          <w:szCs w:val="24"/>
        </w:rPr>
        <w:t>moral</w:t>
      </w:r>
      <w:r w:rsidRPr="000279B7">
        <w:rPr>
          <w:sz w:val="24"/>
          <w:szCs w:val="24"/>
        </w:rPr>
        <w:t xml:space="preserve"> or </w:t>
      </w:r>
      <w:r w:rsidRPr="000279B7">
        <w:rPr>
          <w:b/>
          <w:sz w:val="24"/>
          <w:szCs w:val="24"/>
        </w:rPr>
        <w:t>natural</w:t>
      </w:r>
      <w:r w:rsidRPr="000279B7">
        <w:rPr>
          <w:sz w:val="24"/>
          <w:szCs w:val="24"/>
        </w:rPr>
        <w:t xml:space="preserve"> evil</w:t>
      </w:r>
      <w:r>
        <w:rPr>
          <w:sz w:val="24"/>
          <w:szCs w:val="24"/>
        </w:rPr>
        <w:t>.</w:t>
      </w:r>
    </w:p>
    <w:p w:rsidR="000279B7" w:rsidRPr="000279B7" w:rsidRDefault="000279B7" w:rsidP="000279B7">
      <w:pPr>
        <w:pStyle w:val="ListParagraph"/>
        <w:numPr>
          <w:ilvl w:val="0"/>
          <w:numId w:val="6"/>
        </w:numPr>
        <w:spacing w:after="0" w:line="240" w:lineRule="auto"/>
        <w:rPr>
          <w:sz w:val="24"/>
          <w:szCs w:val="24"/>
        </w:rPr>
      </w:pPr>
      <w:r w:rsidRPr="000279B7">
        <w:rPr>
          <w:sz w:val="24"/>
          <w:szCs w:val="24"/>
        </w:rPr>
        <w:t xml:space="preserve">Research an example of this (preferably not one that </w:t>
      </w:r>
      <w:r>
        <w:rPr>
          <w:sz w:val="24"/>
          <w:szCs w:val="24"/>
        </w:rPr>
        <w:t>we might already know a lot about).</w:t>
      </w:r>
    </w:p>
    <w:p w:rsidR="000279B7" w:rsidRPr="000279B7" w:rsidRDefault="000279B7" w:rsidP="000279B7">
      <w:pPr>
        <w:pStyle w:val="ListParagraph"/>
        <w:numPr>
          <w:ilvl w:val="0"/>
          <w:numId w:val="6"/>
        </w:numPr>
        <w:spacing w:after="0" w:line="240" w:lineRule="auto"/>
        <w:rPr>
          <w:sz w:val="24"/>
          <w:szCs w:val="24"/>
        </w:rPr>
      </w:pPr>
      <w:r w:rsidRPr="000279B7">
        <w:rPr>
          <w:sz w:val="24"/>
          <w:szCs w:val="24"/>
        </w:rPr>
        <w:t>Research the factors affecting this evil, such as: environmen</w:t>
      </w:r>
      <w:r w:rsidR="00A41919">
        <w:rPr>
          <w:sz w:val="24"/>
          <w:szCs w:val="24"/>
        </w:rPr>
        <w:t>t, personality, economic issues.</w:t>
      </w:r>
      <w:r w:rsidRPr="000279B7">
        <w:rPr>
          <w:sz w:val="24"/>
          <w:szCs w:val="24"/>
        </w:rPr>
        <w:t xml:space="preserve"> </w:t>
      </w:r>
    </w:p>
    <w:p w:rsidR="000279B7" w:rsidRPr="000279B7" w:rsidRDefault="000279B7" w:rsidP="000279B7">
      <w:pPr>
        <w:pStyle w:val="ListParagraph"/>
        <w:numPr>
          <w:ilvl w:val="0"/>
          <w:numId w:val="6"/>
        </w:numPr>
        <w:spacing w:after="0" w:line="240" w:lineRule="auto"/>
        <w:rPr>
          <w:sz w:val="24"/>
          <w:szCs w:val="24"/>
        </w:rPr>
      </w:pPr>
      <w:r w:rsidRPr="000279B7">
        <w:rPr>
          <w:sz w:val="24"/>
          <w:szCs w:val="24"/>
        </w:rPr>
        <w:t>Assess whether this proves or disproves the existence of a God</w:t>
      </w:r>
      <w:r>
        <w:rPr>
          <w:sz w:val="24"/>
          <w:szCs w:val="24"/>
        </w:rPr>
        <w:t>.</w:t>
      </w:r>
    </w:p>
    <w:p w:rsidR="000279B7" w:rsidRPr="000279B7" w:rsidRDefault="000279B7" w:rsidP="000279B7">
      <w:pPr>
        <w:pStyle w:val="ListParagraph"/>
        <w:numPr>
          <w:ilvl w:val="0"/>
          <w:numId w:val="6"/>
        </w:numPr>
        <w:spacing w:after="0" w:line="240" w:lineRule="auto"/>
        <w:rPr>
          <w:sz w:val="24"/>
          <w:szCs w:val="24"/>
        </w:rPr>
      </w:pPr>
      <w:r w:rsidRPr="000279B7">
        <w:rPr>
          <w:sz w:val="24"/>
          <w:szCs w:val="24"/>
        </w:rPr>
        <w:t>List the possible reasons people may give for how God could still exist and allow this to happen</w:t>
      </w:r>
      <w:r>
        <w:rPr>
          <w:sz w:val="24"/>
          <w:szCs w:val="24"/>
        </w:rPr>
        <w:t>.</w:t>
      </w:r>
    </w:p>
    <w:p w:rsidR="000279B7" w:rsidRPr="000279B7" w:rsidRDefault="000279B7" w:rsidP="000279B7">
      <w:pPr>
        <w:pStyle w:val="ListParagraph"/>
        <w:numPr>
          <w:ilvl w:val="0"/>
          <w:numId w:val="6"/>
        </w:numPr>
        <w:spacing w:after="0" w:line="240" w:lineRule="auto"/>
        <w:rPr>
          <w:sz w:val="24"/>
          <w:szCs w:val="24"/>
        </w:rPr>
      </w:pPr>
      <w:r w:rsidRPr="000279B7">
        <w:rPr>
          <w:sz w:val="24"/>
          <w:szCs w:val="24"/>
        </w:rPr>
        <w:t>Compile all your answers, ready for a brief presentation to the rest of the class</w:t>
      </w:r>
      <w:r>
        <w:rPr>
          <w:sz w:val="24"/>
          <w:szCs w:val="24"/>
        </w:rPr>
        <w:t>.</w:t>
      </w:r>
    </w:p>
    <w:p w:rsidR="003C34AE" w:rsidRPr="004B1B9B" w:rsidRDefault="003C34AE" w:rsidP="004B1B9B">
      <w:pPr>
        <w:rPr>
          <w:color w:val="FF0000"/>
          <w:sz w:val="20"/>
        </w:rPr>
      </w:pPr>
    </w:p>
    <w:sectPr w:rsidR="003C34AE" w:rsidRPr="004B1B9B" w:rsidSect="00DF5728">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2DC"/>
    <w:multiLevelType w:val="hybridMultilevel"/>
    <w:tmpl w:val="647086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72942"/>
    <w:multiLevelType w:val="hybridMultilevel"/>
    <w:tmpl w:val="BDA2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D5D6C"/>
    <w:multiLevelType w:val="hybridMultilevel"/>
    <w:tmpl w:val="EEF24B0E"/>
    <w:lvl w:ilvl="0" w:tplc="D130AF70">
      <w:start w:val="3"/>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16626"/>
    <w:multiLevelType w:val="hybridMultilevel"/>
    <w:tmpl w:val="B24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D32ED"/>
    <w:multiLevelType w:val="hybridMultilevel"/>
    <w:tmpl w:val="CEBEE4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FC466A"/>
    <w:multiLevelType w:val="hybridMultilevel"/>
    <w:tmpl w:val="D4960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B333A0"/>
    <w:multiLevelType w:val="hybridMultilevel"/>
    <w:tmpl w:val="ED768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D14F9"/>
    <w:multiLevelType w:val="hybridMultilevel"/>
    <w:tmpl w:val="9C1EC5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5B5E98"/>
    <w:multiLevelType w:val="hybridMultilevel"/>
    <w:tmpl w:val="51F6D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3590F"/>
    <w:multiLevelType w:val="hybridMultilevel"/>
    <w:tmpl w:val="97307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E05BA5"/>
    <w:multiLevelType w:val="hybridMultilevel"/>
    <w:tmpl w:val="2090BF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21143A"/>
    <w:multiLevelType w:val="hybridMultilevel"/>
    <w:tmpl w:val="7930AB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A9478E"/>
    <w:multiLevelType w:val="hybridMultilevel"/>
    <w:tmpl w:val="97F041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11"/>
  </w:num>
  <w:num w:numId="7">
    <w:abstractNumId w:val="11"/>
  </w:num>
  <w:num w:numId="8">
    <w:abstractNumId w:val="9"/>
  </w:num>
  <w:num w:numId="9">
    <w:abstractNumId w:val="0"/>
  </w:num>
  <w:num w:numId="10">
    <w:abstractNumId w:val="8"/>
  </w:num>
  <w:num w:numId="11">
    <w:abstractNumId w:val="7"/>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41"/>
    <w:rsid w:val="00020F37"/>
    <w:rsid w:val="000279B7"/>
    <w:rsid w:val="00042DB4"/>
    <w:rsid w:val="000604D8"/>
    <w:rsid w:val="00106E6F"/>
    <w:rsid w:val="00127C64"/>
    <w:rsid w:val="001A40FB"/>
    <w:rsid w:val="001D1207"/>
    <w:rsid w:val="001E62F6"/>
    <w:rsid w:val="001E754D"/>
    <w:rsid w:val="002659C6"/>
    <w:rsid w:val="002D7B36"/>
    <w:rsid w:val="00354211"/>
    <w:rsid w:val="00385C99"/>
    <w:rsid w:val="003C34AE"/>
    <w:rsid w:val="00417815"/>
    <w:rsid w:val="0049166D"/>
    <w:rsid w:val="004B1B9B"/>
    <w:rsid w:val="004B47C0"/>
    <w:rsid w:val="004E1841"/>
    <w:rsid w:val="004F184D"/>
    <w:rsid w:val="00506043"/>
    <w:rsid w:val="00587CF3"/>
    <w:rsid w:val="005D1B55"/>
    <w:rsid w:val="00664B47"/>
    <w:rsid w:val="00686A21"/>
    <w:rsid w:val="00702F91"/>
    <w:rsid w:val="007130B9"/>
    <w:rsid w:val="00730342"/>
    <w:rsid w:val="008122FE"/>
    <w:rsid w:val="008351D9"/>
    <w:rsid w:val="00852074"/>
    <w:rsid w:val="008A2F59"/>
    <w:rsid w:val="00931630"/>
    <w:rsid w:val="00957BC4"/>
    <w:rsid w:val="0098026E"/>
    <w:rsid w:val="00A04056"/>
    <w:rsid w:val="00A3057F"/>
    <w:rsid w:val="00A41919"/>
    <w:rsid w:val="00AD06E6"/>
    <w:rsid w:val="00B7618B"/>
    <w:rsid w:val="00B92142"/>
    <w:rsid w:val="00D41C53"/>
    <w:rsid w:val="00DF5728"/>
    <w:rsid w:val="00E3749A"/>
    <w:rsid w:val="00E46AF8"/>
    <w:rsid w:val="00ED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CC5C"/>
  <w15:docId w15:val="{81266666-6F68-4EEC-B006-C678508B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841"/>
    <w:rPr>
      <w:rFonts w:ascii="Tahoma" w:hAnsi="Tahoma" w:cs="Tahoma"/>
      <w:sz w:val="16"/>
      <w:szCs w:val="16"/>
    </w:rPr>
  </w:style>
  <w:style w:type="character" w:styleId="Hyperlink">
    <w:name w:val="Hyperlink"/>
    <w:basedOn w:val="DefaultParagraphFont"/>
    <w:uiPriority w:val="99"/>
    <w:unhideWhenUsed/>
    <w:rsid w:val="00664B47"/>
    <w:rPr>
      <w:color w:val="0000FF" w:themeColor="hyperlink"/>
      <w:u w:val="single"/>
    </w:rPr>
  </w:style>
  <w:style w:type="paragraph" w:styleId="ListParagraph">
    <w:name w:val="List Paragraph"/>
    <w:basedOn w:val="Normal"/>
    <w:uiPriority w:val="34"/>
    <w:qFormat/>
    <w:rsid w:val="00957BC4"/>
    <w:pPr>
      <w:ind w:left="720"/>
      <w:contextualSpacing/>
    </w:pPr>
  </w:style>
  <w:style w:type="table" w:styleId="TableGrid">
    <w:name w:val="Table Grid"/>
    <w:basedOn w:val="TableNormal"/>
    <w:uiPriority w:val="59"/>
    <w:rsid w:val="0070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7CF3"/>
    <w:rPr>
      <w:color w:val="800080" w:themeColor="followedHyperlink"/>
      <w:u w:val="single"/>
    </w:rPr>
  </w:style>
  <w:style w:type="paragraph" w:styleId="NormalWeb">
    <w:name w:val="Normal (Web)"/>
    <w:basedOn w:val="Normal"/>
    <w:uiPriority w:val="99"/>
    <w:semiHidden/>
    <w:unhideWhenUsed/>
    <w:rsid w:val="001D12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8752">
      <w:bodyDiv w:val="1"/>
      <w:marLeft w:val="0"/>
      <w:marRight w:val="0"/>
      <w:marTop w:val="0"/>
      <w:marBottom w:val="0"/>
      <w:divBdr>
        <w:top w:val="none" w:sz="0" w:space="0" w:color="auto"/>
        <w:left w:val="none" w:sz="0" w:space="0" w:color="auto"/>
        <w:bottom w:val="none" w:sz="0" w:space="0" w:color="auto"/>
        <w:right w:val="none" w:sz="0" w:space="0" w:color="auto"/>
      </w:divBdr>
    </w:div>
    <w:div w:id="577710808">
      <w:bodyDiv w:val="1"/>
      <w:marLeft w:val="0"/>
      <w:marRight w:val="0"/>
      <w:marTop w:val="0"/>
      <w:marBottom w:val="0"/>
      <w:divBdr>
        <w:top w:val="none" w:sz="0" w:space="0" w:color="auto"/>
        <w:left w:val="none" w:sz="0" w:space="0" w:color="auto"/>
        <w:bottom w:val="none" w:sz="0" w:space="0" w:color="auto"/>
        <w:right w:val="none" w:sz="0" w:space="0" w:color="auto"/>
      </w:divBdr>
    </w:div>
    <w:div w:id="6662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ogle.co.uk/alert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s://www.futurelearn.com/courses" TargetMode="External"/><Relationship Id="rId2" Type="http://schemas.openxmlformats.org/officeDocument/2006/relationships/numbering" Target="numbering.xml"/><Relationship Id="rId16" Type="http://schemas.openxmlformats.org/officeDocument/2006/relationships/hyperlink" Target="https://www.theguardian.com/world/religion"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reform-magazine.co.uk/" TargetMode="External"/><Relationship Id="rId5" Type="http://schemas.openxmlformats.org/officeDocument/2006/relationships/webSettings" Target="webSettings.xml"/><Relationship Id="rId15" Type="http://schemas.openxmlformats.org/officeDocument/2006/relationships/hyperlink" Target="http://www.telegraph.co.uk" TargetMode="External"/><Relationship Id="rId10" Type="http://schemas.openxmlformats.org/officeDocument/2006/relationships/hyperlink" Target="http://www.onreligion.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bbc.co.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4" ma:contentTypeDescription="Create a new document." ma:contentTypeScope="" ma:versionID="0556dcd4999da5b679c1702b30504518">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21995381e1369d0002010d86e474018b"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e8aa0f-d2e9-410e-8087-7ac2d14650a7}"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Props1.xml><?xml version="1.0" encoding="utf-8"?>
<ds:datastoreItem xmlns:ds="http://schemas.openxmlformats.org/officeDocument/2006/customXml" ds:itemID="{A3B6936D-000C-495E-88F0-B32BE9018094}">
  <ds:schemaRefs>
    <ds:schemaRef ds:uri="http://schemas.openxmlformats.org/officeDocument/2006/bibliography"/>
  </ds:schemaRefs>
</ds:datastoreItem>
</file>

<file path=customXml/itemProps2.xml><?xml version="1.0" encoding="utf-8"?>
<ds:datastoreItem xmlns:ds="http://schemas.openxmlformats.org/officeDocument/2006/customXml" ds:itemID="{AC5B3D24-3822-41BC-9BE9-BA45D1593C24}"/>
</file>

<file path=customXml/itemProps3.xml><?xml version="1.0" encoding="utf-8"?>
<ds:datastoreItem xmlns:ds="http://schemas.openxmlformats.org/officeDocument/2006/customXml" ds:itemID="{19176AD2-05C7-4D90-A756-FB56A49EA832}"/>
</file>

<file path=customXml/itemProps4.xml><?xml version="1.0" encoding="utf-8"?>
<ds:datastoreItem xmlns:ds="http://schemas.openxmlformats.org/officeDocument/2006/customXml" ds:itemID="{7C4386F4-2701-45D8-8300-B68A76C05C9C}"/>
</file>

<file path=docProps/app.xml><?xml version="1.0" encoding="utf-8"?>
<Properties xmlns="http://schemas.openxmlformats.org/officeDocument/2006/extended-properties" xmlns:vt="http://schemas.openxmlformats.org/officeDocument/2006/docPropsVTypes">
  <Template>Normal</Template>
  <TotalTime>47</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George Salter Academy</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Pierce</dc:creator>
  <cp:lastModifiedBy>Priya.Devi</cp:lastModifiedBy>
  <cp:revision>3</cp:revision>
  <cp:lastPrinted>2017-07-04T11:30:00Z</cp:lastPrinted>
  <dcterms:created xsi:type="dcterms:W3CDTF">2025-06-17T13:22:00Z</dcterms:created>
  <dcterms:modified xsi:type="dcterms:W3CDTF">2025-06-17T14:09:00Z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0x010100F21E158A1A8BD744A9E5525C8B2767ED</vt:lpwstr>
  </property>
</Properties>
</file>