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82BD" w14:textId="77777777" w:rsidR="00730342" w:rsidRDefault="00042DB4">
      <w:r>
        <w:rPr>
          <w:noProof/>
          <w:lang w:eastAsia="en-GB"/>
        </w:rPr>
        <w:drawing>
          <wp:anchor distT="0" distB="0" distL="114300" distR="114300" simplePos="0" relativeHeight="251663360" behindDoc="1" locked="0" layoutInCell="1" allowOverlap="1" wp14:anchorId="74E18318" wp14:editId="74E18319">
            <wp:simplePos x="0" y="0"/>
            <wp:positionH relativeFrom="column">
              <wp:posOffset>243205</wp:posOffset>
            </wp:positionH>
            <wp:positionV relativeFrom="paragraph">
              <wp:posOffset>8085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9">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74E182BE" w14:textId="77777777" w:rsidR="00DA79B6" w:rsidRDefault="00DA79B6" w:rsidP="00650688">
      <w:pPr>
        <w:rPr>
          <w:sz w:val="144"/>
          <w:szCs w:val="144"/>
        </w:rPr>
      </w:pPr>
    </w:p>
    <w:p w14:paraId="74E182BF" w14:textId="77777777" w:rsidR="00DA79B6" w:rsidRDefault="00DA79B6" w:rsidP="00042DB4">
      <w:pPr>
        <w:jc w:val="center"/>
        <w:rPr>
          <w:sz w:val="80"/>
          <w:szCs w:val="80"/>
        </w:rPr>
      </w:pPr>
    </w:p>
    <w:p w14:paraId="74E182C0" w14:textId="77777777" w:rsidR="00042DB4" w:rsidRPr="00042DB4" w:rsidRDefault="00042DB4" w:rsidP="00042DB4">
      <w:pPr>
        <w:jc w:val="center"/>
        <w:rPr>
          <w:sz w:val="80"/>
          <w:szCs w:val="80"/>
        </w:rPr>
      </w:pPr>
      <w:r w:rsidRPr="00042DB4">
        <w:rPr>
          <w:sz w:val="80"/>
          <w:szCs w:val="80"/>
        </w:rPr>
        <w:t>Year 11-12 Transition Pack:</w:t>
      </w:r>
    </w:p>
    <w:p w14:paraId="74E182C2" w14:textId="60D76DE3" w:rsidR="005B09D4" w:rsidRPr="005B09D4" w:rsidRDefault="000A6D96" w:rsidP="004E1841">
      <w:pPr>
        <w:jc w:val="center"/>
        <w:rPr>
          <w:color w:val="0070C0"/>
          <w:sz w:val="72"/>
          <w:szCs w:val="120"/>
        </w:rPr>
      </w:pPr>
      <w:r>
        <w:rPr>
          <w:color w:val="0070C0"/>
          <w:sz w:val="72"/>
          <w:szCs w:val="120"/>
        </w:rPr>
        <w:t>Qualification Type A Level</w:t>
      </w:r>
    </w:p>
    <w:p w14:paraId="74E182C3" w14:textId="75A3281F" w:rsidR="004E1841" w:rsidRPr="00DA79B6" w:rsidRDefault="00574064" w:rsidP="00DA79B6">
      <w:pPr>
        <w:jc w:val="center"/>
        <w:rPr>
          <w:color w:val="0070C0"/>
          <w:sz w:val="144"/>
          <w:szCs w:val="120"/>
        </w:rPr>
      </w:pPr>
      <w:r>
        <w:rPr>
          <w:color w:val="0070C0"/>
          <w:sz w:val="144"/>
          <w:szCs w:val="120"/>
        </w:rPr>
        <w:t>Geography</w:t>
      </w:r>
    </w:p>
    <w:p w14:paraId="74E182C4" w14:textId="77777777" w:rsidR="004E1841" w:rsidRDefault="004E1841"/>
    <w:p w14:paraId="74E182C5" w14:textId="77777777" w:rsidR="004E1841" w:rsidRDefault="00042DB4">
      <w:r>
        <w:rPr>
          <w:noProof/>
          <w:lang w:eastAsia="en-GB"/>
        </w:rPr>
        <w:drawing>
          <wp:anchor distT="0" distB="0" distL="114300" distR="114300" simplePos="0" relativeHeight="251665408" behindDoc="1" locked="0" layoutInCell="1" allowOverlap="1" wp14:anchorId="74E1831A" wp14:editId="74E1831B">
            <wp:simplePos x="0" y="0"/>
            <wp:positionH relativeFrom="column">
              <wp:posOffset>1985010</wp:posOffset>
            </wp:positionH>
            <wp:positionV relativeFrom="paragraph">
              <wp:posOffset>278765</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10"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182C6" w14:textId="77777777" w:rsidR="004E1841" w:rsidRDefault="004E1841"/>
    <w:p w14:paraId="74E182C7" w14:textId="77777777" w:rsidR="004E1841" w:rsidRDefault="004E1841"/>
    <w:p w14:paraId="74E182C8" w14:textId="77777777" w:rsidR="004E1841" w:rsidRDefault="004E1841"/>
    <w:p w14:paraId="74E182C9" w14:textId="77777777" w:rsidR="004E1841" w:rsidRDefault="004E1841"/>
    <w:p w14:paraId="74E182CA" w14:textId="77777777" w:rsidR="00042DB4" w:rsidRDefault="00042DB4" w:rsidP="004E1841"/>
    <w:p w14:paraId="74E182CB" w14:textId="77777777" w:rsidR="00DF5728" w:rsidRDefault="00DF5728" w:rsidP="004E1841">
      <w:pPr>
        <w:rPr>
          <w:b/>
        </w:rPr>
      </w:pPr>
    </w:p>
    <w:p w14:paraId="74E182CC" w14:textId="77777777" w:rsidR="00DA79B6" w:rsidRDefault="00DA79B6" w:rsidP="004E1841">
      <w:pPr>
        <w:rPr>
          <w:b/>
          <w:sz w:val="24"/>
          <w:szCs w:val="24"/>
        </w:rPr>
      </w:pPr>
    </w:p>
    <w:p w14:paraId="74E182CD" w14:textId="77777777" w:rsidR="00DA79B6" w:rsidRDefault="00DA79B6" w:rsidP="004E1841">
      <w:pPr>
        <w:rPr>
          <w:b/>
          <w:sz w:val="24"/>
          <w:szCs w:val="24"/>
        </w:rPr>
      </w:pPr>
    </w:p>
    <w:p w14:paraId="5F431FAF" w14:textId="0F472719" w:rsidR="000A6D96" w:rsidRDefault="000A6D96" w:rsidP="004E1841">
      <w:pPr>
        <w:rPr>
          <w:rFonts w:ascii="Comic Sans MS" w:hAnsi="Comic Sans MS"/>
          <w:b/>
          <w:noProof/>
          <w:sz w:val="24"/>
          <w:szCs w:val="24"/>
          <w:lang w:eastAsia="en-GB"/>
        </w:rPr>
      </w:pPr>
    </w:p>
    <w:p w14:paraId="37B3AB0C" w14:textId="77777777" w:rsidR="00574064" w:rsidRDefault="00574064" w:rsidP="004E1841">
      <w:pPr>
        <w:rPr>
          <w:rFonts w:ascii="Comic Sans MS" w:hAnsi="Comic Sans MS"/>
          <w:b/>
          <w:noProof/>
          <w:sz w:val="24"/>
          <w:szCs w:val="24"/>
          <w:lang w:eastAsia="en-GB"/>
        </w:rPr>
      </w:pPr>
    </w:p>
    <w:p w14:paraId="74E182CE" w14:textId="47ECB75C" w:rsidR="004E1841" w:rsidRPr="001F245B" w:rsidRDefault="004E1841" w:rsidP="004E1841">
      <w:pPr>
        <w:rPr>
          <w:b/>
          <w:sz w:val="28"/>
          <w:szCs w:val="24"/>
          <w:u w:val="single"/>
        </w:rPr>
      </w:pPr>
      <w:r w:rsidRPr="001F245B">
        <w:rPr>
          <w:b/>
          <w:sz w:val="28"/>
          <w:szCs w:val="24"/>
          <w:u w:val="single"/>
        </w:rPr>
        <w:lastRenderedPageBreak/>
        <w:t>Introduction</w:t>
      </w:r>
    </w:p>
    <w:p w14:paraId="19ED6FE3" w14:textId="3C764068" w:rsidR="008B7DAE" w:rsidRPr="008B7DAE" w:rsidRDefault="008B7DAE" w:rsidP="008B7DAE">
      <w:pPr>
        <w:jc w:val="both"/>
        <w:rPr>
          <w:bCs/>
          <w:iCs/>
          <w:sz w:val="24"/>
        </w:rPr>
      </w:pPr>
      <w:r w:rsidRPr="008B7DAE">
        <w:rPr>
          <w:bCs/>
          <w:iCs/>
          <w:sz w:val="24"/>
        </w:rPr>
        <w:t xml:space="preserve">Geography helps you to make sense of the world around you. It is hands on, it is relevant and it is fun. Geography will help you get to grips with some of the big questions which affect our world and understand the forces and processes which shape and change our world. It is very practical with opportunities to learn new skills such as modern computer based mapping (called GIS), map skills, interpreting images, fieldwork skills, presenting, role-playing and debating techniques. </w:t>
      </w:r>
    </w:p>
    <w:p w14:paraId="6876C972" w14:textId="77777777" w:rsidR="002530E4" w:rsidRDefault="008B7DAE" w:rsidP="008B7DAE">
      <w:pPr>
        <w:jc w:val="both"/>
        <w:rPr>
          <w:bCs/>
          <w:iCs/>
          <w:sz w:val="24"/>
        </w:rPr>
      </w:pPr>
      <w:r w:rsidRPr="008B7DAE">
        <w:rPr>
          <w:bCs/>
          <w:iCs/>
          <w:sz w:val="24"/>
        </w:rPr>
        <w:t>Fieldwork, or working outside the classroom is a really important part of Geography. A residential at Rhyd-y-Creuau, Betws-y-Coed is a requirement of the course.</w:t>
      </w:r>
      <w:r w:rsidR="002530E4">
        <w:rPr>
          <w:bCs/>
          <w:iCs/>
          <w:sz w:val="24"/>
        </w:rPr>
        <w:t xml:space="preserve"> </w:t>
      </w:r>
    </w:p>
    <w:p w14:paraId="7E49D484" w14:textId="6F565917" w:rsidR="004508C7" w:rsidRDefault="007A6E2E" w:rsidP="00212924">
      <w:pPr>
        <w:spacing w:after="0"/>
        <w:rPr>
          <w:rFonts w:cstheme="minorHAnsi"/>
          <w:sz w:val="24"/>
          <w:szCs w:val="24"/>
        </w:rPr>
      </w:pPr>
      <w:r>
        <w:rPr>
          <w:bCs/>
          <w:iCs/>
          <w:sz w:val="24"/>
        </w:rPr>
        <w:t>As a subject that embra</w:t>
      </w:r>
      <w:r w:rsidR="00212924">
        <w:rPr>
          <w:bCs/>
          <w:iCs/>
          <w:sz w:val="24"/>
        </w:rPr>
        <w:t>ces both arts and sciences Geography</w:t>
      </w:r>
      <w:r>
        <w:rPr>
          <w:bCs/>
          <w:iCs/>
          <w:sz w:val="24"/>
        </w:rPr>
        <w:t xml:space="preserve"> can lead to a wide variety of careers</w:t>
      </w:r>
      <w:r w:rsidR="00212924">
        <w:rPr>
          <w:bCs/>
          <w:iCs/>
          <w:sz w:val="24"/>
        </w:rPr>
        <w:t xml:space="preserve"> i</w:t>
      </w:r>
      <w:r w:rsidR="004B3FBD">
        <w:rPr>
          <w:bCs/>
          <w:iCs/>
          <w:sz w:val="24"/>
        </w:rPr>
        <w:t xml:space="preserve">ncluding </w:t>
      </w:r>
      <w:r w:rsidR="00C50286" w:rsidRPr="00212924">
        <w:rPr>
          <w:rFonts w:cstheme="minorHAnsi"/>
          <w:bCs/>
          <w:iCs/>
          <w:sz w:val="24"/>
        </w:rPr>
        <w:t>m</w:t>
      </w:r>
      <w:r w:rsidR="004B3FBD" w:rsidRPr="00212924">
        <w:rPr>
          <w:rFonts w:cstheme="minorHAnsi"/>
          <w:sz w:val="24"/>
          <w:szCs w:val="24"/>
        </w:rPr>
        <w:t>arketing</w:t>
      </w:r>
      <w:r w:rsidR="00C50286" w:rsidRPr="00212924">
        <w:rPr>
          <w:rFonts w:cstheme="minorHAnsi"/>
          <w:sz w:val="24"/>
          <w:szCs w:val="24"/>
        </w:rPr>
        <w:t>, GIS s</w:t>
      </w:r>
      <w:r w:rsidR="004B3FBD" w:rsidRPr="00212924">
        <w:rPr>
          <w:rFonts w:cstheme="minorHAnsi"/>
          <w:sz w:val="24"/>
          <w:szCs w:val="24"/>
        </w:rPr>
        <w:t>pecialist</w:t>
      </w:r>
      <w:r w:rsidR="004508C7" w:rsidRPr="00212924">
        <w:rPr>
          <w:rFonts w:cstheme="minorHAnsi"/>
          <w:sz w:val="24"/>
          <w:szCs w:val="24"/>
        </w:rPr>
        <w:t xml:space="preserve">, </w:t>
      </w:r>
      <w:r w:rsidR="00C50286" w:rsidRPr="00212924">
        <w:rPr>
          <w:rFonts w:cstheme="minorHAnsi"/>
          <w:sz w:val="24"/>
          <w:szCs w:val="24"/>
        </w:rPr>
        <w:t>s</w:t>
      </w:r>
      <w:r w:rsidR="004B3FBD" w:rsidRPr="00212924">
        <w:rPr>
          <w:rFonts w:cstheme="minorHAnsi"/>
          <w:sz w:val="24"/>
          <w:szCs w:val="24"/>
        </w:rPr>
        <w:t>urveyor</w:t>
      </w:r>
      <w:r w:rsidR="00C50286" w:rsidRPr="00212924">
        <w:rPr>
          <w:rFonts w:cstheme="minorHAnsi"/>
          <w:sz w:val="24"/>
          <w:szCs w:val="24"/>
        </w:rPr>
        <w:t>, earth s</w:t>
      </w:r>
      <w:r w:rsidR="004B3FBD" w:rsidRPr="00212924">
        <w:rPr>
          <w:rFonts w:cstheme="minorHAnsi"/>
          <w:sz w:val="24"/>
          <w:szCs w:val="24"/>
        </w:rPr>
        <w:t>cientist</w:t>
      </w:r>
      <w:r w:rsidR="00C50286" w:rsidRPr="00212924">
        <w:rPr>
          <w:rFonts w:cstheme="minorHAnsi"/>
          <w:sz w:val="24"/>
          <w:szCs w:val="24"/>
        </w:rPr>
        <w:t>, w</w:t>
      </w:r>
      <w:r w:rsidR="004B3FBD" w:rsidRPr="00212924">
        <w:rPr>
          <w:rFonts w:cstheme="minorHAnsi"/>
          <w:sz w:val="24"/>
          <w:szCs w:val="24"/>
        </w:rPr>
        <w:t>eather forecaster</w:t>
      </w:r>
      <w:r w:rsidR="004508C7" w:rsidRPr="00212924">
        <w:rPr>
          <w:rFonts w:cstheme="minorHAnsi"/>
          <w:sz w:val="24"/>
          <w:szCs w:val="24"/>
        </w:rPr>
        <w:t>, urban regeneration officer, town planner, teacher</w:t>
      </w:r>
      <w:r w:rsidR="00B87756">
        <w:rPr>
          <w:rFonts w:cstheme="minorHAnsi"/>
          <w:sz w:val="24"/>
          <w:szCs w:val="24"/>
        </w:rPr>
        <w:t xml:space="preserve"> and so</w:t>
      </w:r>
      <w:r w:rsidR="004508C7" w:rsidRPr="00212924">
        <w:rPr>
          <w:rFonts w:cstheme="minorHAnsi"/>
          <w:sz w:val="24"/>
          <w:szCs w:val="24"/>
        </w:rPr>
        <w:t>cial worker</w:t>
      </w:r>
      <w:r w:rsidR="00212924">
        <w:rPr>
          <w:rFonts w:cstheme="minorHAnsi"/>
          <w:sz w:val="24"/>
          <w:szCs w:val="24"/>
        </w:rPr>
        <w:t>.</w:t>
      </w:r>
    </w:p>
    <w:p w14:paraId="5BE450D2" w14:textId="77777777" w:rsidR="00212924" w:rsidRPr="00212924" w:rsidRDefault="00212924" w:rsidP="00212924">
      <w:pPr>
        <w:spacing w:after="0"/>
        <w:rPr>
          <w:rFonts w:cstheme="minorHAnsi"/>
          <w:sz w:val="24"/>
          <w:szCs w:val="24"/>
        </w:rPr>
      </w:pPr>
    </w:p>
    <w:p w14:paraId="74E182D4" w14:textId="7B4497FF" w:rsidR="00397CCF" w:rsidRDefault="00574064" w:rsidP="00594CD7">
      <w:pPr>
        <w:jc w:val="both"/>
        <w:rPr>
          <w:sz w:val="24"/>
        </w:rPr>
      </w:pPr>
      <w:r>
        <w:rPr>
          <w:bCs/>
          <w:iCs/>
          <w:sz w:val="24"/>
        </w:rPr>
        <w:t>If you</w:t>
      </w:r>
      <w:r w:rsidR="000A6D96">
        <w:rPr>
          <w:bCs/>
          <w:iCs/>
          <w:sz w:val="24"/>
        </w:rPr>
        <w:t xml:space="preserve"> ha</w:t>
      </w:r>
      <w:r w:rsidR="00255201" w:rsidRPr="002223FB">
        <w:rPr>
          <w:sz w:val="24"/>
        </w:rPr>
        <w:t xml:space="preserve">ve any additional questions on the </w:t>
      </w:r>
      <w:r w:rsidR="006303B9">
        <w:rPr>
          <w:sz w:val="24"/>
        </w:rPr>
        <w:t>syllabu</w:t>
      </w:r>
      <w:r w:rsidR="000A6D96">
        <w:rPr>
          <w:sz w:val="24"/>
        </w:rPr>
        <w:t>s</w:t>
      </w:r>
      <w:r>
        <w:rPr>
          <w:sz w:val="24"/>
        </w:rPr>
        <w:t>, please contact y.norton@georgesalter.com</w:t>
      </w:r>
      <w:r w:rsidR="000A6D96">
        <w:rPr>
          <w:sz w:val="24"/>
        </w:rPr>
        <w:t>.</w:t>
      </w:r>
    </w:p>
    <w:p w14:paraId="74E182D6" w14:textId="77777777" w:rsidR="00385C99" w:rsidRPr="001F245B" w:rsidRDefault="001A40FB" w:rsidP="00385C99">
      <w:pPr>
        <w:rPr>
          <w:b/>
          <w:sz w:val="28"/>
          <w:szCs w:val="24"/>
          <w:u w:val="single"/>
        </w:rPr>
      </w:pPr>
      <w:r w:rsidRPr="001F245B">
        <w:rPr>
          <w:b/>
          <w:sz w:val="28"/>
          <w:szCs w:val="24"/>
          <w:u w:val="single"/>
        </w:rPr>
        <w:t>Course Overview</w:t>
      </w:r>
      <w:r w:rsidR="00417815" w:rsidRPr="001F245B">
        <w:rPr>
          <w:b/>
          <w:sz w:val="28"/>
          <w:szCs w:val="24"/>
          <w:u w:val="single"/>
        </w:rPr>
        <w:t xml:space="preserve"> </w:t>
      </w:r>
    </w:p>
    <w:tbl>
      <w:tblPr>
        <w:tblStyle w:val="TableGrid"/>
        <w:tblW w:w="0" w:type="auto"/>
        <w:tblLayout w:type="fixed"/>
        <w:tblLook w:val="04A0" w:firstRow="1" w:lastRow="0" w:firstColumn="1" w:lastColumn="0" w:noHBand="0" w:noVBand="1"/>
      </w:tblPr>
      <w:tblGrid>
        <w:gridCol w:w="2091"/>
        <w:gridCol w:w="4141"/>
        <w:gridCol w:w="1985"/>
        <w:gridCol w:w="1701"/>
      </w:tblGrid>
      <w:tr w:rsidR="00D74B31" w14:paraId="3A117132" w14:textId="77777777" w:rsidTr="000C697D">
        <w:tc>
          <w:tcPr>
            <w:tcW w:w="2091" w:type="dxa"/>
          </w:tcPr>
          <w:p w14:paraId="3FA18920" w14:textId="1EF5E8BF" w:rsidR="00D74B31" w:rsidRDefault="00D74B31" w:rsidP="002530E4">
            <w:pPr>
              <w:rPr>
                <w:sz w:val="24"/>
              </w:rPr>
            </w:pPr>
            <w:r>
              <w:rPr>
                <w:sz w:val="24"/>
              </w:rPr>
              <w:t xml:space="preserve">Unit </w:t>
            </w:r>
          </w:p>
        </w:tc>
        <w:tc>
          <w:tcPr>
            <w:tcW w:w="4141" w:type="dxa"/>
          </w:tcPr>
          <w:p w14:paraId="3316751B" w14:textId="3EED6E87" w:rsidR="00D74B31" w:rsidRDefault="00D74B31" w:rsidP="002530E4">
            <w:pPr>
              <w:rPr>
                <w:sz w:val="24"/>
              </w:rPr>
            </w:pPr>
            <w:r>
              <w:rPr>
                <w:sz w:val="24"/>
              </w:rPr>
              <w:t>Topics covered</w:t>
            </w:r>
          </w:p>
        </w:tc>
        <w:tc>
          <w:tcPr>
            <w:tcW w:w="1985" w:type="dxa"/>
          </w:tcPr>
          <w:p w14:paraId="7F975689" w14:textId="72A4A847" w:rsidR="00D74B31" w:rsidRDefault="00D74B31" w:rsidP="002530E4">
            <w:pPr>
              <w:rPr>
                <w:sz w:val="24"/>
              </w:rPr>
            </w:pPr>
            <w:r>
              <w:rPr>
                <w:sz w:val="24"/>
              </w:rPr>
              <w:t>How it is assessed</w:t>
            </w:r>
          </w:p>
        </w:tc>
        <w:tc>
          <w:tcPr>
            <w:tcW w:w="1701" w:type="dxa"/>
          </w:tcPr>
          <w:p w14:paraId="6BDFBBC7" w14:textId="508FDB45" w:rsidR="00D74B31" w:rsidRDefault="00D74B31" w:rsidP="002530E4">
            <w:pPr>
              <w:rPr>
                <w:sz w:val="24"/>
              </w:rPr>
            </w:pPr>
            <w:r>
              <w:rPr>
                <w:sz w:val="24"/>
              </w:rPr>
              <w:t xml:space="preserve">Weighting </w:t>
            </w:r>
          </w:p>
        </w:tc>
      </w:tr>
      <w:tr w:rsidR="00D74B31" w14:paraId="5A4C6E0D" w14:textId="77777777" w:rsidTr="000C697D">
        <w:tc>
          <w:tcPr>
            <w:tcW w:w="2091" w:type="dxa"/>
          </w:tcPr>
          <w:p w14:paraId="4A304FA6" w14:textId="5A20C26D" w:rsidR="00D74B31" w:rsidRDefault="00D74B31" w:rsidP="002530E4">
            <w:pPr>
              <w:rPr>
                <w:sz w:val="24"/>
              </w:rPr>
            </w:pPr>
            <w:r>
              <w:rPr>
                <w:sz w:val="24"/>
              </w:rPr>
              <w:t>Physical geography</w:t>
            </w:r>
            <w:r w:rsidR="000C697D">
              <w:rPr>
                <w:sz w:val="24"/>
              </w:rPr>
              <w:t xml:space="preserve"> (paper 1)</w:t>
            </w:r>
          </w:p>
        </w:tc>
        <w:tc>
          <w:tcPr>
            <w:tcW w:w="4141" w:type="dxa"/>
          </w:tcPr>
          <w:p w14:paraId="26835BAB" w14:textId="77777777" w:rsidR="00D74B31" w:rsidRDefault="00D74B31" w:rsidP="002530E4">
            <w:pPr>
              <w:rPr>
                <w:sz w:val="24"/>
              </w:rPr>
            </w:pPr>
            <w:r w:rsidRPr="00C41651">
              <w:rPr>
                <w:sz w:val="24"/>
              </w:rPr>
              <w:t>Wate</w:t>
            </w:r>
            <w:r>
              <w:rPr>
                <w:sz w:val="24"/>
              </w:rPr>
              <w:t>r and Carbon cycles (36 marks)</w:t>
            </w:r>
          </w:p>
          <w:p w14:paraId="333BD3E5" w14:textId="77777777" w:rsidR="00D74B31" w:rsidRDefault="00D74B31" w:rsidP="002530E4">
            <w:pPr>
              <w:rPr>
                <w:sz w:val="24"/>
              </w:rPr>
            </w:pPr>
            <w:r>
              <w:rPr>
                <w:sz w:val="24"/>
              </w:rPr>
              <w:t>Coasts (36 marks)</w:t>
            </w:r>
          </w:p>
          <w:p w14:paraId="3A6C795C" w14:textId="193CD6E7" w:rsidR="00D74B31" w:rsidRDefault="00D74B31" w:rsidP="002530E4">
            <w:pPr>
              <w:rPr>
                <w:sz w:val="24"/>
              </w:rPr>
            </w:pPr>
            <w:r w:rsidRPr="00C41651">
              <w:rPr>
                <w:sz w:val="24"/>
              </w:rPr>
              <w:t>Hazards (48 marks)</w:t>
            </w:r>
          </w:p>
        </w:tc>
        <w:tc>
          <w:tcPr>
            <w:tcW w:w="1985" w:type="dxa"/>
          </w:tcPr>
          <w:p w14:paraId="6E788108" w14:textId="0672957E" w:rsidR="00D74B31" w:rsidRDefault="00D74B31" w:rsidP="002530E4">
            <w:pPr>
              <w:rPr>
                <w:sz w:val="24"/>
              </w:rPr>
            </w:pPr>
            <w:r>
              <w:rPr>
                <w:sz w:val="24"/>
              </w:rPr>
              <w:t>Examination – 2 hours 30 minutes</w:t>
            </w:r>
          </w:p>
        </w:tc>
        <w:tc>
          <w:tcPr>
            <w:tcW w:w="1701" w:type="dxa"/>
          </w:tcPr>
          <w:p w14:paraId="1FFAFC1B" w14:textId="46A74174" w:rsidR="00D74B31" w:rsidRDefault="00D74B31" w:rsidP="002530E4">
            <w:pPr>
              <w:rPr>
                <w:sz w:val="24"/>
              </w:rPr>
            </w:pPr>
            <w:r>
              <w:rPr>
                <w:sz w:val="24"/>
              </w:rPr>
              <w:t>40% of marks (120 marks)</w:t>
            </w:r>
          </w:p>
        </w:tc>
      </w:tr>
      <w:tr w:rsidR="00D74B31" w14:paraId="062C5FD5" w14:textId="77777777" w:rsidTr="000C697D">
        <w:tc>
          <w:tcPr>
            <w:tcW w:w="2091" w:type="dxa"/>
          </w:tcPr>
          <w:p w14:paraId="4126C629" w14:textId="76504801" w:rsidR="00D74B31" w:rsidRDefault="00D74B31" w:rsidP="00375171">
            <w:pPr>
              <w:rPr>
                <w:sz w:val="24"/>
              </w:rPr>
            </w:pPr>
            <w:r>
              <w:rPr>
                <w:sz w:val="24"/>
              </w:rPr>
              <w:t xml:space="preserve">Human geography </w:t>
            </w:r>
            <w:r w:rsidR="000C697D">
              <w:rPr>
                <w:sz w:val="24"/>
              </w:rPr>
              <w:t>(paper 2)</w:t>
            </w:r>
          </w:p>
        </w:tc>
        <w:tc>
          <w:tcPr>
            <w:tcW w:w="4141" w:type="dxa"/>
          </w:tcPr>
          <w:p w14:paraId="0FBE3510" w14:textId="77777777" w:rsidR="000C697D" w:rsidRDefault="00D74B31" w:rsidP="00375171">
            <w:pPr>
              <w:rPr>
                <w:sz w:val="24"/>
              </w:rPr>
            </w:pPr>
            <w:r w:rsidRPr="00375171">
              <w:rPr>
                <w:sz w:val="24"/>
              </w:rPr>
              <w:t>Global sy</w:t>
            </w:r>
            <w:r>
              <w:rPr>
                <w:sz w:val="24"/>
              </w:rPr>
              <w:t>stems and Governance (36 marks)</w:t>
            </w:r>
          </w:p>
          <w:p w14:paraId="505C8189" w14:textId="0F064E9A" w:rsidR="00D74B31" w:rsidRDefault="00D74B31" w:rsidP="00375171">
            <w:pPr>
              <w:rPr>
                <w:sz w:val="24"/>
              </w:rPr>
            </w:pPr>
            <w:r w:rsidRPr="00375171">
              <w:rPr>
                <w:sz w:val="24"/>
              </w:rPr>
              <w:t>Contemporary Ur</w:t>
            </w:r>
            <w:r>
              <w:rPr>
                <w:sz w:val="24"/>
              </w:rPr>
              <w:t xml:space="preserve">ban Environments (48 marks) </w:t>
            </w:r>
          </w:p>
          <w:p w14:paraId="078CD9C8" w14:textId="5000F8FA" w:rsidR="00D74B31" w:rsidRDefault="00D74B31" w:rsidP="00375171">
            <w:pPr>
              <w:rPr>
                <w:sz w:val="24"/>
              </w:rPr>
            </w:pPr>
            <w:r w:rsidRPr="00375171">
              <w:rPr>
                <w:sz w:val="24"/>
              </w:rPr>
              <w:t>Changing Places (36 marks)</w:t>
            </w:r>
          </w:p>
        </w:tc>
        <w:tc>
          <w:tcPr>
            <w:tcW w:w="1985" w:type="dxa"/>
          </w:tcPr>
          <w:p w14:paraId="418B7AB0" w14:textId="6971F508" w:rsidR="00D74B31" w:rsidRDefault="00D74B31" w:rsidP="00375171">
            <w:pPr>
              <w:rPr>
                <w:sz w:val="24"/>
              </w:rPr>
            </w:pPr>
            <w:r>
              <w:rPr>
                <w:sz w:val="24"/>
              </w:rPr>
              <w:t>Examination – 2 hours 30 minutes</w:t>
            </w:r>
          </w:p>
        </w:tc>
        <w:tc>
          <w:tcPr>
            <w:tcW w:w="1701" w:type="dxa"/>
          </w:tcPr>
          <w:p w14:paraId="1EEE9226" w14:textId="53D21131" w:rsidR="00D74B31" w:rsidRDefault="00D74B31" w:rsidP="00375171">
            <w:pPr>
              <w:rPr>
                <w:sz w:val="24"/>
              </w:rPr>
            </w:pPr>
            <w:r>
              <w:rPr>
                <w:sz w:val="24"/>
              </w:rPr>
              <w:t>40% of marks (120 marks)</w:t>
            </w:r>
          </w:p>
        </w:tc>
      </w:tr>
      <w:tr w:rsidR="00D74B31" w14:paraId="7007E164" w14:textId="77777777" w:rsidTr="000C697D">
        <w:tc>
          <w:tcPr>
            <w:tcW w:w="2091" w:type="dxa"/>
          </w:tcPr>
          <w:p w14:paraId="6F650FB8" w14:textId="687C3108" w:rsidR="00D74B31" w:rsidRDefault="00D74B31" w:rsidP="00375171">
            <w:pPr>
              <w:rPr>
                <w:sz w:val="24"/>
              </w:rPr>
            </w:pPr>
            <w:r>
              <w:rPr>
                <w:sz w:val="24"/>
              </w:rPr>
              <w:t>Non examined unit (NEA)</w:t>
            </w:r>
          </w:p>
        </w:tc>
        <w:tc>
          <w:tcPr>
            <w:tcW w:w="4141" w:type="dxa"/>
          </w:tcPr>
          <w:p w14:paraId="1318FF88" w14:textId="4D15EE9D" w:rsidR="00D74B31" w:rsidRDefault="00D74B31" w:rsidP="00375171">
            <w:pPr>
              <w:rPr>
                <w:sz w:val="24"/>
              </w:rPr>
            </w:pPr>
            <w:r>
              <w:rPr>
                <w:sz w:val="24"/>
              </w:rPr>
              <w:t>Coursework based on one of the topics covered in lesson. Fieldwork is compulsory for this.</w:t>
            </w:r>
          </w:p>
        </w:tc>
        <w:tc>
          <w:tcPr>
            <w:tcW w:w="1985" w:type="dxa"/>
          </w:tcPr>
          <w:p w14:paraId="410FB748" w14:textId="28CF19B4" w:rsidR="00D74B31" w:rsidRDefault="00D74B31" w:rsidP="00375171">
            <w:pPr>
              <w:rPr>
                <w:sz w:val="24"/>
              </w:rPr>
            </w:pPr>
            <w:r>
              <w:rPr>
                <w:sz w:val="24"/>
              </w:rPr>
              <w:t>Internally assessed</w:t>
            </w:r>
          </w:p>
        </w:tc>
        <w:tc>
          <w:tcPr>
            <w:tcW w:w="1701" w:type="dxa"/>
          </w:tcPr>
          <w:p w14:paraId="12F72BD0" w14:textId="063E9A30" w:rsidR="00D74B31" w:rsidRDefault="00D74B31" w:rsidP="00375171">
            <w:pPr>
              <w:rPr>
                <w:sz w:val="24"/>
              </w:rPr>
            </w:pPr>
            <w:r>
              <w:rPr>
                <w:sz w:val="24"/>
              </w:rPr>
              <w:t>20% of marks (60 marks)</w:t>
            </w:r>
          </w:p>
        </w:tc>
      </w:tr>
    </w:tbl>
    <w:p w14:paraId="15AD9EFB" w14:textId="77777777" w:rsidR="00EB1B10" w:rsidRDefault="00EB1B10" w:rsidP="002530E4">
      <w:pPr>
        <w:rPr>
          <w:b/>
          <w:sz w:val="28"/>
          <w:szCs w:val="28"/>
          <w:u w:val="single"/>
        </w:rPr>
      </w:pPr>
    </w:p>
    <w:p w14:paraId="74E182DF" w14:textId="6B4D75D0" w:rsidR="00397CCF" w:rsidRPr="001F245B" w:rsidRDefault="006303B9" w:rsidP="002530E4">
      <w:pPr>
        <w:rPr>
          <w:b/>
          <w:sz w:val="28"/>
          <w:szCs w:val="28"/>
          <w:u w:val="single"/>
        </w:rPr>
      </w:pPr>
      <w:r w:rsidRPr="001F245B">
        <w:rPr>
          <w:b/>
          <w:sz w:val="28"/>
          <w:szCs w:val="28"/>
          <w:u w:val="single"/>
        </w:rPr>
        <w:t>A</w:t>
      </w:r>
      <w:r w:rsidR="00397CCF" w:rsidRPr="001F245B">
        <w:rPr>
          <w:b/>
          <w:sz w:val="28"/>
          <w:szCs w:val="28"/>
          <w:u w:val="single"/>
        </w:rPr>
        <w:t>rticles to Read</w:t>
      </w:r>
    </w:p>
    <w:p w14:paraId="74E182E0" w14:textId="5A1FE5C8" w:rsidR="00DA79B6" w:rsidRPr="001F245B" w:rsidRDefault="00DA79B6" w:rsidP="00DA79B6">
      <w:pPr>
        <w:pStyle w:val="Default"/>
        <w:rPr>
          <w:rFonts w:asciiTheme="minorHAnsi" w:hAnsiTheme="minorHAnsi" w:cstheme="minorHAnsi"/>
          <w:b/>
          <w:bCs/>
        </w:rPr>
      </w:pPr>
      <w:r w:rsidRPr="001F245B">
        <w:rPr>
          <w:rFonts w:asciiTheme="minorHAnsi" w:hAnsiTheme="minorHAnsi" w:cstheme="minorHAnsi"/>
          <w:b/>
          <w:bCs/>
        </w:rPr>
        <w:t>Textbooks</w:t>
      </w:r>
    </w:p>
    <w:p w14:paraId="48C45079" w14:textId="77777777" w:rsidR="004D6560" w:rsidRPr="009F6E73" w:rsidRDefault="004D6560" w:rsidP="009F6E73">
      <w:pPr>
        <w:pStyle w:val="Default"/>
        <w:rPr>
          <w:rFonts w:asciiTheme="minorHAnsi" w:hAnsiTheme="minorHAnsi" w:cstheme="minorHAnsi"/>
          <w:bCs/>
        </w:rPr>
      </w:pPr>
      <w:r w:rsidRPr="009F6E73">
        <w:rPr>
          <w:rFonts w:asciiTheme="minorHAnsi" w:hAnsiTheme="minorHAnsi" w:cstheme="minorHAnsi"/>
          <w:bCs/>
        </w:rPr>
        <w:t>AQA - A/AS Level Geography for AQA Student Book (Cambridge)</w:t>
      </w:r>
      <w:r w:rsidR="009F6E73" w:rsidRPr="009F6E73">
        <w:rPr>
          <w:rFonts w:asciiTheme="minorHAnsi" w:hAnsiTheme="minorHAnsi" w:cstheme="minorHAnsi"/>
          <w:bCs/>
        </w:rPr>
        <w:t xml:space="preserve">   -  </w:t>
      </w:r>
    </w:p>
    <w:p w14:paraId="4F182BD5" w14:textId="7CAEA626" w:rsidR="004D6560" w:rsidRPr="009F6E73" w:rsidRDefault="004D6560" w:rsidP="004D6560">
      <w:pPr>
        <w:pStyle w:val="Default"/>
        <w:rPr>
          <w:rFonts w:asciiTheme="minorHAnsi" w:hAnsiTheme="minorHAnsi" w:cstheme="minorHAnsi"/>
          <w:bCs/>
        </w:rPr>
      </w:pPr>
      <w:r w:rsidRPr="009F6E73">
        <w:rPr>
          <w:rFonts w:asciiTheme="minorHAnsi" w:hAnsiTheme="minorHAnsi" w:cstheme="minorHAnsi"/>
          <w:bCs/>
        </w:rPr>
        <w:t>AQA - AQA Geography - A Level and AS</w:t>
      </w:r>
      <w:r w:rsidR="009F6E73" w:rsidRPr="009F6E73">
        <w:rPr>
          <w:rFonts w:asciiTheme="minorHAnsi" w:hAnsiTheme="minorHAnsi" w:cstheme="minorHAnsi"/>
          <w:bCs/>
        </w:rPr>
        <w:t xml:space="preserve"> </w:t>
      </w:r>
      <w:r w:rsidRPr="009F6E73">
        <w:rPr>
          <w:rFonts w:asciiTheme="minorHAnsi" w:hAnsiTheme="minorHAnsi" w:cstheme="minorHAnsi"/>
          <w:bCs/>
        </w:rPr>
        <w:t>Student Book (OUP)</w:t>
      </w:r>
    </w:p>
    <w:p w14:paraId="0AD82528" w14:textId="638E0587" w:rsidR="004D6560" w:rsidRPr="009F6E73" w:rsidRDefault="004D6560" w:rsidP="004D6560">
      <w:pPr>
        <w:pStyle w:val="Default"/>
        <w:rPr>
          <w:rFonts w:asciiTheme="minorHAnsi" w:hAnsiTheme="minorHAnsi" w:cstheme="minorHAnsi"/>
          <w:bCs/>
        </w:rPr>
      </w:pPr>
      <w:r w:rsidRPr="009F6E73">
        <w:rPr>
          <w:rFonts w:asciiTheme="minorHAnsi" w:hAnsiTheme="minorHAnsi" w:cstheme="minorHAnsi"/>
          <w:bCs/>
        </w:rPr>
        <w:t>AQA - AQA A-level Geography Fourth</w:t>
      </w:r>
      <w:r w:rsidR="009F6E73" w:rsidRPr="009F6E73">
        <w:rPr>
          <w:rFonts w:asciiTheme="minorHAnsi" w:hAnsiTheme="minorHAnsi" w:cstheme="minorHAnsi"/>
          <w:bCs/>
        </w:rPr>
        <w:t xml:space="preserve"> </w:t>
      </w:r>
      <w:r w:rsidRPr="009F6E73">
        <w:rPr>
          <w:rFonts w:asciiTheme="minorHAnsi" w:hAnsiTheme="minorHAnsi" w:cstheme="minorHAnsi"/>
          <w:bCs/>
        </w:rPr>
        <w:t>Edition (Hodder)</w:t>
      </w:r>
    </w:p>
    <w:p w14:paraId="7EF6A495" w14:textId="77777777" w:rsidR="009F6E73" w:rsidRPr="009F6E73" w:rsidRDefault="009F6E73" w:rsidP="00DA79B6">
      <w:pPr>
        <w:pStyle w:val="Default"/>
        <w:rPr>
          <w:rFonts w:asciiTheme="minorHAnsi" w:hAnsiTheme="minorHAnsi"/>
          <w:bCs/>
        </w:rPr>
      </w:pPr>
    </w:p>
    <w:p w14:paraId="74E182ED" w14:textId="035C174D" w:rsidR="00DA79B6" w:rsidRPr="001F245B" w:rsidRDefault="00DA79B6" w:rsidP="00DA79B6">
      <w:pPr>
        <w:pStyle w:val="Default"/>
        <w:rPr>
          <w:rFonts w:asciiTheme="minorHAnsi" w:hAnsiTheme="minorHAnsi"/>
        </w:rPr>
      </w:pPr>
      <w:r w:rsidRPr="001F245B">
        <w:rPr>
          <w:rFonts w:asciiTheme="minorHAnsi" w:hAnsiTheme="minorHAnsi"/>
          <w:b/>
          <w:bCs/>
        </w:rPr>
        <w:t xml:space="preserve">Journals </w:t>
      </w:r>
    </w:p>
    <w:p w14:paraId="772022B1" w14:textId="77777777" w:rsidR="009F6E73" w:rsidRPr="00587BD0" w:rsidRDefault="009F6E73" w:rsidP="009F6E73">
      <w:pPr>
        <w:pStyle w:val="Default"/>
        <w:rPr>
          <w:rFonts w:asciiTheme="minorHAnsi" w:hAnsiTheme="minorHAnsi"/>
          <w:iCs/>
        </w:rPr>
      </w:pPr>
      <w:r w:rsidRPr="00587BD0">
        <w:rPr>
          <w:rFonts w:asciiTheme="minorHAnsi" w:hAnsiTheme="minorHAnsi"/>
          <w:iCs/>
        </w:rPr>
        <w:t>Geography Review, Go to: http://www.philipallan.co.uk/geographyreview/index.htm</w:t>
      </w:r>
    </w:p>
    <w:p w14:paraId="26DFC8C1" w14:textId="77777777" w:rsidR="009F6E73" w:rsidRPr="00587BD0" w:rsidRDefault="009F6E73" w:rsidP="009F6E73">
      <w:pPr>
        <w:pStyle w:val="Default"/>
        <w:rPr>
          <w:rFonts w:asciiTheme="minorHAnsi" w:hAnsiTheme="minorHAnsi"/>
          <w:iCs/>
        </w:rPr>
      </w:pPr>
      <w:r w:rsidRPr="00587BD0">
        <w:rPr>
          <w:rFonts w:asciiTheme="minorHAnsi" w:hAnsiTheme="minorHAnsi"/>
          <w:iCs/>
        </w:rPr>
        <w:t>Geographical, Go to: http://www.geographical.co.uk/Home/index.html</w:t>
      </w:r>
    </w:p>
    <w:p w14:paraId="1A1DD468" w14:textId="15C084BD" w:rsidR="001F245B" w:rsidRPr="00587BD0" w:rsidRDefault="009F6E73" w:rsidP="009F6E73">
      <w:pPr>
        <w:pStyle w:val="Default"/>
        <w:rPr>
          <w:rFonts w:asciiTheme="minorHAnsi" w:hAnsiTheme="minorHAnsi"/>
          <w:iCs/>
        </w:rPr>
      </w:pPr>
      <w:r w:rsidRPr="00587BD0">
        <w:rPr>
          <w:rFonts w:asciiTheme="minorHAnsi" w:hAnsiTheme="minorHAnsi"/>
          <w:iCs/>
        </w:rPr>
        <w:t>You need to be aware of current global events that are related to the units you will be studying; so look out for things in the news to do</w:t>
      </w:r>
      <w:r w:rsidR="00587BD0" w:rsidRPr="00587BD0">
        <w:rPr>
          <w:rFonts w:asciiTheme="minorHAnsi" w:hAnsiTheme="minorHAnsi"/>
          <w:iCs/>
        </w:rPr>
        <w:t xml:space="preserve"> </w:t>
      </w:r>
      <w:r w:rsidRPr="00587BD0">
        <w:rPr>
          <w:rFonts w:asciiTheme="minorHAnsi" w:hAnsiTheme="minorHAnsi"/>
          <w:iCs/>
        </w:rPr>
        <w:t>with the topics we are studying. You can use Google Alerts to make this easier</w:t>
      </w:r>
    </w:p>
    <w:p w14:paraId="15B0F8A4" w14:textId="77777777" w:rsidR="00587BD0" w:rsidRPr="001F245B" w:rsidRDefault="00587BD0" w:rsidP="009F6E73">
      <w:pPr>
        <w:pStyle w:val="Default"/>
        <w:rPr>
          <w:rFonts w:asciiTheme="minorHAnsi" w:hAnsiTheme="minorHAnsi"/>
          <w:i/>
          <w:iCs/>
        </w:rPr>
      </w:pPr>
    </w:p>
    <w:p w14:paraId="74E182F1" w14:textId="01CFC0A3" w:rsidR="00DA79B6" w:rsidRPr="00587BD0" w:rsidRDefault="00DA79B6" w:rsidP="00DA79B6">
      <w:pPr>
        <w:pStyle w:val="Default"/>
        <w:rPr>
          <w:rFonts w:asciiTheme="minorHAnsi" w:hAnsiTheme="minorHAnsi"/>
        </w:rPr>
      </w:pPr>
      <w:r w:rsidRPr="00587BD0">
        <w:rPr>
          <w:rFonts w:asciiTheme="minorHAnsi" w:hAnsiTheme="minorHAnsi"/>
          <w:b/>
          <w:bCs/>
        </w:rPr>
        <w:t xml:space="preserve">Websites </w:t>
      </w:r>
    </w:p>
    <w:p w14:paraId="5831ECFB" w14:textId="72F52BC8" w:rsidR="00587BD0" w:rsidRPr="00587BD0" w:rsidRDefault="00587BD0" w:rsidP="00587BD0">
      <w:pPr>
        <w:spacing w:after="0" w:line="240" w:lineRule="auto"/>
        <w:rPr>
          <w:sz w:val="24"/>
          <w:szCs w:val="24"/>
        </w:rPr>
      </w:pPr>
      <w:hyperlink r:id="rId11" w:history="1">
        <w:r w:rsidRPr="00587BD0">
          <w:rPr>
            <w:rStyle w:val="Hyperlink"/>
            <w:sz w:val="24"/>
            <w:szCs w:val="24"/>
          </w:rPr>
          <w:t>www.bbc.co.uk</w:t>
        </w:r>
      </w:hyperlink>
    </w:p>
    <w:p w14:paraId="4E881ECD" w14:textId="5675AC87" w:rsidR="00587BD0" w:rsidRPr="00587BD0" w:rsidRDefault="00587BD0" w:rsidP="00587BD0">
      <w:pPr>
        <w:spacing w:after="0" w:line="240" w:lineRule="auto"/>
        <w:rPr>
          <w:sz w:val="24"/>
          <w:szCs w:val="24"/>
        </w:rPr>
      </w:pPr>
      <w:hyperlink r:id="rId12" w:history="1">
        <w:r w:rsidRPr="00587BD0">
          <w:rPr>
            <w:rStyle w:val="Hyperlink"/>
            <w:sz w:val="24"/>
            <w:szCs w:val="24"/>
          </w:rPr>
          <w:t>http://www.telegraph.co.uk</w:t>
        </w:r>
      </w:hyperlink>
      <w:r w:rsidRPr="00587BD0">
        <w:rPr>
          <w:sz w:val="24"/>
          <w:szCs w:val="24"/>
        </w:rPr>
        <w:t xml:space="preserve">  </w:t>
      </w:r>
    </w:p>
    <w:p w14:paraId="571277B6" w14:textId="0F01EDCE" w:rsidR="00587BD0" w:rsidRPr="00587BD0" w:rsidRDefault="00587BD0" w:rsidP="00587BD0">
      <w:pPr>
        <w:spacing w:after="0" w:line="240" w:lineRule="auto"/>
        <w:rPr>
          <w:sz w:val="24"/>
          <w:szCs w:val="24"/>
        </w:rPr>
      </w:pPr>
      <w:hyperlink r:id="rId13" w:history="1">
        <w:r w:rsidRPr="00587BD0">
          <w:rPr>
            <w:rStyle w:val="Hyperlink"/>
            <w:sz w:val="24"/>
            <w:szCs w:val="24"/>
          </w:rPr>
          <w:t>https://www.theguardian.com/uk</w:t>
        </w:r>
      </w:hyperlink>
      <w:r w:rsidRPr="00587BD0">
        <w:rPr>
          <w:sz w:val="24"/>
          <w:szCs w:val="24"/>
        </w:rPr>
        <w:t xml:space="preserve"> </w:t>
      </w:r>
    </w:p>
    <w:p w14:paraId="74E182F9" w14:textId="1FDBDA2E" w:rsidR="00DA79B6" w:rsidRPr="00587BD0" w:rsidRDefault="00587BD0" w:rsidP="00587BD0">
      <w:pPr>
        <w:spacing w:after="0" w:line="240" w:lineRule="auto"/>
        <w:rPr>
          <w:sz w:val="24"/>
          <w:szCs w:val="24"/>
        </w:rPr>
      </w:pPr>
      <w:hyperlink r:id="rId14" w:history="1">
        <w:r w:rsidRPr="00587BD0">
          <w:rPr>
            <w:rStyle w:val="Hyperlink"/>
            <w:sz w:val="24"/>
            <w:szCs w:val="24"/>
          </w:rPr>
          <w:t>http://www.nationalgeographic.com/</w:t>
        </w:r>
      </w:hyperlink>
    </w:p>
    <w:p w14:paraId="4C5F7886" w14:textId="77777777" w:rsidR="00587BD0" w:rsidRPr="00587BD0" w:rsidRDefault="00587BD0" w:rsidP="00587BD0">
      <w:pPr>
        <w:rPr>
          <w:sz w:val="28"/>
          <w:szCs w:val="28"/>
        </w:rPr>
      </w:pPr>
    </w:p>
    <w:p w14:paraId="74E182FA" w14:textId="77777777" w:rsidR="004E1841" w:rsidRPr="00DA79B6" w:rsidRDefault="00DA79B6">
      <w:pPr>
        <w:rPr>
          <w:b/>
          <w:sz w:val="24"/>
          <w:szCs w:val="24"/>
        </w:rPr>
      </w:pPr>
      <w:r>
        <w:rPr>
          <w:b/>
          <w:sz w:val="28"/>
          <w:szCs w:val="28"/>
          <w:u w:val="single"/>
        </w:rPr>
        <w:t>Summer Activity</w:t>
      </w:r>
      <w:r w:rsidRPr="00DA79B6">
        <w:rPr>
          <w:b/>
          <w:sz w:val="28"/>
          <w:szCs w:val="28"/>
          <w:u w:val="single"/>
        </w:rPr>
        <w:t>- Due in your first lesson in September</w:t>
      </w:r>
    </w:p>
    <w:p w14:paraId="74E18317" w14:textId="01A90323" w:rsidR="003C34AE" w:rsidRPr="00F23C46" w:rsidRDefault="00EB1B10" w:rsidP="004E1841">
      <w:pPr>
        <w:rPr>
          <w:rFonts w:ascii="Comic Sans MS" w:hAnsi="Comic Sans MS"/>
          <w:color w:val="FF0000"/>
        </w:rPr>
      </w:pPr>
      <w:r>
        <w:rPr>
          <w:sz w:val="24"/>
          <w:szCs w:val="24"/>
        </w:rPr>
        <w:t xml:space="preserve">There are activities that will prepare you for A level Geography </w:t>
      </w:r>
      <w:r w:rsidR="00305C92">
        <w:rPr>
          <w:sz w:val="24"/>
          <w:szCs w:val="24"/>
        </w:rPr>
        <w:t xml:space="preserve">which </w:t>
      </w:r>
      <w:r>
        <w:rPr>
          <w:sz w:val="24"/>
          <w:szCs w:val="24"/>
        </w:rPr>
        <w:t xml:space="preserve">are found in the Transition Pack on Teams. Please </w:t>
      </w:r>
      <w:r w:rsidR="00305C92">
        <w:rPr>
          <w:sz w:val="24"/>
          <w:szCs w:val="24"/>
        </w:rPr>
        <w:t>do these ready for the start of the course in September.</w:t>
      </w:r>
      <w:r w:rsidR="00AE27FD">
        <w:rPr>
          <w:sz w:val="24"/>
          <w:szCs w:val="24"/>
        </w:rPr>
        <w:t xml:space="preserve"> Please contact </w:t>
      </w:r>
      <w:hyperlink r:id="rId15" w:history="1">
        <w:r w:rsidR="00AE27FD" w:rsidRPr="003D0B65">
          <w:rPr>
            <w:rStyle w:val="Hyperlink"/>
            <w:sz w:val="24"/>
          </w:rPr>
          <w:t>y.norton@georgesalter.com</w:t>
        </w:r>
      </w:hyperlink>
      <w:r w:rsidR="00AE27FD">
        <w:rPr>
          <w:sz w:val="24"/>
        </w:rPr>
        <w:t xml:space="preserve"> using you school ema</w:t>
      </w:r>
      <w:bookmarkStart w:id="0" w:name="_GoBack"/>
      <w:bookmarkEnd w:id="0"/>
      <w:r w:rsidR="00AE27FD">
        <w:rPr>
          <w:sz w:val="24"/>
        </w:rPr>
        <w:t>il address if you have difficulty accessing them.</w:t>
      </w:r>
    </w:p>
    <w:sectPr w:rsidR="003C34AE" w:rsidRPr="00F23C46" w:rsidSect="00DA7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32A6"/>
    <w:multiLevelType w:val="hybridMultilevel"/>
    <w:tmpl w:val="8D72DA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225AD"/>
    <w:multiLevelType w:val="hybridMultilevel"/>
    <w:tmpl w:val="6B9A8118"/>
    <w:lvl w:ilvl="0" w:tplc="2660AC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F2039"/>
    <w:multiLevelType w:val="hybridMultilevel"/>
    <w:tmpl w:val="7AD4772E"/>
    <w:lvl w:ilvl="0" w:tplc="30E2C96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907C7"/>
    <w:multiLevelType w:val="hybridMultilevel"/>
    <w:tmpl w:val="1D7A3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8B4C1D"/>
    <w:multiLevelType w:val="hybridMultilevel"/>
    <w:tmpl w:val="3CF4DDBE"/>
    <w:lvl w:ilvl="0" w:tplc="94A030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D4519"/>
    <w:multiLevelType w:val="hybridMultilevel"/>
    <w:tmpl w:val="A22296CC"/>
    <w:lvl w:ilvl="0" w:tplc="5A0AA51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020F37"/>
    <w:rsid w:val="00032C65"/>
    <w:rsid w:val="00042DB4"/>
    <w:rsid w:val="00044575"/>
    <w:rsid w:val="000604D8"/>
    <w:rsid w:val="00074D48"/>
    <w:rsid w:val="000A6D96"/>
    <w:rsid w:val="000C697D"/>
    <w:rsid w:val="000E7A2C"/>
    <w:rsid w:val="001A40FB"/>
    <w:rsid w:val="001F245B"/>
    <w:rsid w:val="001F7732"/>
    <w:rsid w:val="00206E25"/>
    <w:rsid w:val="00212924"/>
    <w:rsid w:val="002223FB"/>
    <w:rsid w:val="002530E4"/>
    <w:rsid w:val="00255201"/>
    <w:rsid w:val="002659C6"/>
    <w:rsid w:val="002B1F1E"/>
    <w:rsid w:val="002F349B"/>
    <w:rsid w:val="00305C92"/>
    <w:rsid w:val="00354211"/>
    <w:rsid w:val="00362A30"/>
    <w:rsid w:val="00375171"/>
    <w:rsid w:val="00385C99"/>
    <w:rsid w:val="00397CCF"/>
    <w:rsid w:val="003B24A7"/>
    <w:rsid w:val="003C34AE"/>
    <w:rsid w:val="00417815"/>
    <w:rsid w:val="004508C7"/>
    <w:rsid w:val="0049166D"/>
    <w:rsid w:val="004B3FBD"/>
    <w:rsid w:val="004B6895"/>
    <w:rsid w:val="004C74B2"/>
    <w:rsid w:val="004D6560"/>
    <w:rsid w:val="004E1841"/>
    <w:rsid w:val="004E501F"/>
    <w:rsid w:val="004F184D"/>
    <w:rsid w:val="004F4C38"/>
    <w:rsid w:val="00502D48"/>
    <w:rsid w:val="00506043"/>
    <w:rsid w:val="0055707E"/>
    <w:rsid w:val="00574064"/>
    <w:rsid w:val="00587BD0"/>
    <w:rsid w:val="00594CD7"/>
    <w:rsid w:val="005B09D4"/>
    <w:rsid w:val="005D08ED"/>
    <w:rsid w:val="006303B9"/>
    <w:rsid w:val="00632B44"/>
    <w:rsid w:val="00650688"/>
    <w:rsid w:val="00664B47"/>
    <w:rsid w:val="00686A21"/>
    <w:rsid w:val="00730342"/>
    <w:rsid w:val="0076230E"/>
    <w:rsid w:val="007A6E2E"/>
    <w:rsid w:val="007E4ABA"/>
    <w:rsid w:val="007F7AD5"/>
    <w:rsid w:val="00815018"/>
    <w:rsid w:val="008167C4"/>
    <w:rsid w:val="00852074"/>
    <w:rsid w:val="008A2F59"/>
    <w:rsid w:val="008B7DAE"/>
    <w:rsid w:val="008F2D14"/>
    <w:rsid w:val="00957BC4"/>
    <w:rsid w:val="009C1691"/>
    <w:rsid w:val="009F6E73"/>
    <w:rsid w:val="00A04056"/>
    <w:rsid w:val="00A058BE"/>
    <w:rsid w:val="00A8137E"/>
    <w:rsid w:val="00AD0F91"/>
    <w:rsid w:val="00AE27FD"/>
    <w:rsid w:val="00B87756"/>
    <w:rsid w:val="00B926FF"/>
    <w:rsid w:val="00BC7237"/>
    <w:rsid w:val="00C41651"/>
    <w:rsid w:val="00C50286"/>
    <w:rsid w:val="00C54206"/>
    <w:rsid w:val="00C60654"/>
    <w:rsid w:val="00CF0BEF"/>
    <w:rsid w:val="00D60DCF"/>
    <w:rsid w:val="00D74B31"/>
    <w:rsid w:val="00DA79B6"/>
    <w:rsid w:val="00DB5E59"/>
    <w:rsid w:val="00DF5728"/>
    <w:rsid w:val="00E004DA"/>
    <w:rsid w:val="00E46AF8"/>
    <w:rsid w:val="00E66A92"/>
    <w:rsid w:val="00E9751C"/>
    <w:rsid w:val="00EB1B10"/>
    <w:rsid w:val="00EE1F9F"/>
    <w:rsid w:val="00EE5CD8"/>
    <w:rsid w:val="00F168B4"/>
    <w:rsid w:val="00F22457"/>
    <w:rsid w:val="00F23C46"/>
    <w:rsid w:val="00F52978"/>
    <w:rsid w:val="00F848A6"/>
    <w:rsid w:val="00FA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2BD"/>
  <w15:docId w15:val="{E3B51220-BBF4-4254-AB8E-453CDE5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table" w:styleId="TableGrid">
    <w:name w:val="Table Grid"/>
    <w:basedOn w:val="TableNormal"/>
    <w:uiPriority w:val="59"/>
    <w:rsid w:val="0059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7A2C"/>
    <w:rPr>
      <w:color w:val="800080" w:themeColor="followedHyperlink"/>
      <w:u w:val="single"/>
    </w:rPr>
  </w:style>
  <w:style w:type="paragraph" w:customStyle="1" w:styleId="Default">
    <w:name w:val="Default"/>
    <w:rsid w:val="00DA79B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4601">
      <w:bodyDiv w:val="1"/>
      <w:marLeft w:val="0"/>
      <w:marRight w:val="0"/>
      <w:marTop w:val="0"/>
      <w:marBottom w:val="0"/>
      <w:divBdr>
        <w:top w:val="none" w:sz="0" w:space="0" w:color="auto"/>
        <w:left w:val="none" w:sz="0" w:space="0" w:color="auto"/>
        <w:bottom w:val="none" w:sz="0" w:space="0" w:color="auto"/>
        <w:right w:val="none" w:sz="0" w:space="0" w:color="auto"/>
      </w:divBdr>
    </w:div>
    <w:div w:id="1114985290">
      <w:bodyDiv w:val="1"/>
      <w:marLeft w:val="0"/>
      <w:marRight w:val="0"/>
      <w:marTop w:val="0"/>
      <w:marBottom w:val="0"/>
      <w:divBdr>
        <w:top w:val="none" w:sz="0" w:space="0" w:color="auto"/>
        <w:left w:val="none" w:sz="0" w:space="0" w:color="auto"/>
        <w:bottom w:val="none" w:sz="0" w:space="0" w:color="auto"/>
        <w:right w:val="none" w:sz="0" w:space="0" w:color="auto"/>
      </w:divBdr>
    </w:div>
    <w:div w:id="1519463206">
      <w:bodyDiv w:val="1"/>
      <w:marLeft w:val="0"/>
      <w:marRight w:val="0"/>
      <w:marTop w:val="0"/>
      <w:marBottom w:val="0"/>
      <w:divBdr>
        <w:top w:val="none" w:sz="0" w:space="0" w:color="auto"/>
        <w:left w:val="none" w:sz="0" w:space="0" w:color="auto"/>
        <w:bottom w:val="none" w:sz="0" w:space="0" w:color="auto"/>
        <w:right w:val="none" w:sz="0" w:space="0" w:color="auto"/>
      </w:divBdr>
    </w:div>
    <w:div w:id="1663310512">
      <w:bodyDiv w:val="1"/>
      <w:marLeft w:val="0"/>
      <w:marRight w:val="0"/>
      <w:marTop w:val="0"/>
      <w:marBottom w:val="0"/>
      <w:divBdr>
        <w:top w:val="none" w:sz="0" w:space="0" w:color="auto"/>
        <w:left w:val="none" w:sz="0" w:space="0" w:color="auto"/>
        <w:bottom w:val="none" w:sz="0" w:space="0" w:color="auto"/>
        <w:right w:val="none" w:sz="0" w:space="0" w:color="auto"/>
      </w:divBdr>
      <w:divsChild>
        <w:div w:id="1060203283">
          <w:marLeft w:val="0"/>
          <w:marRight w:val="0"/>
          <w:marTop w:val="0"/>
          <w:marBottom w:val="0"/>
          <w:divBdr>
            <w:top w:val="none" w:sz="0" w:space="0" w:color="auto"/>
            <w:left w:val="none" w:sz="0" w:space="0" w:color="auto"/>
            <w:bottom w:val="none" w:sz="0" w:space="0" w:color="auto"/>
            <w:right w:val="none" w:sz="0" w:space="0" w:color="auto"/>
          </w:divBdr>
          <w:divsChild>
            <w:div w:id="115948737">
              <w:marLeft w:val="0"/>
              <w:marRight w:val="0"/>
              <w:marTop w:val="0"/>
              <w:marBottom w:val="0"/>
              <w:divBdr>
                <w:top w:val="none" w:sz="0" w:space="0" w:color="auto"/>
                <w:left w:val="none" w:sz="0" w:space="0" w:color="auto"/>
                <w:bottom w:val="none" w:sz="0" w:space="0" w:color="auto"/>
                <w:right w:val="none" w:sz="0" w:space="0" w:color="auto"/>
              </w:divBdr>
              <w:divsChild>
                <w:div w:id="1424497426">
                  <w:marLeft w:val="0"/>
                  <w:marRight w:val="0"/>
                  <w:marTop w:val="0"/>
                  <w:marBottom w:val="0"/>
                  <w:divBdr>
                    <w:top w:val="none" w:sz="0" w:space="0" w:color="auto"/>
                    <w:left w:val="none" w:sz="0" w:space="0" w:color="auto"/>
                    <w:bottom w:val="none" w:sz="0" w:space="0" w:color="auto"/>
                    <w:right w:val="none" w:sz="0" w:space="0" w:color="auto"/>
                  </w:divBdr>
                  <w:divsChild>
                    <w:div w:id="1184972550">
                      <w:marLeft w:val="0"/>
                      <w:marRight w:val="0"/>
                      <w:marTop w:val="0"/>
                      <w:marBottom w:val="0"/>
                      <w:divBdr>
                        <w:top w:val="none" w:sz="0" w:space="0" w:color="auto"/>
                        <w:left w:val="none" w:sz="0" w:space="0" w:color="auto"/>
                        <w:bottom w:val="none" w:sz="0" w:space="0" w:color="auto"/>
                        <w:right w:val="none" w:sz="0" w:space="0" w:color="auto"/>
                      </w:divBdr>
                      <w:divsChild>
                        <w:div w:id="844442746">
                          <w:marLeft w:val="0"/>
                          <w:marRight w:val="0"/>
                          <w:marTop w:val="0"/>
                          <w:marBottom w:val="0"/>
                          <w:divBdr>
                            <w:top w:val="none" w:sz="0" w:space="0" w:color="auto"/>
                            <w:left w:val="none" w:sz="0" w:space="0" w:color="auto"/>
                            <w:bottom w:val="none" w:sz="0" w:space="0" w:color="auto"/>
                            <w:right w:val="none" w:sz="0" w:space="0" w:color="auto"/>
                          </w:divBdr>
                          <w:divsChild>
                            <w:div w:id="661006305">
                              <w:marLeft w:val="240"/>
                              <w:marRight w:val="240"/>
                              <w:marTop w:val="240"/>
                              <w:marBottom w:val="240"/>
                              <w:divBdr>
                                <w:top w:val="none" w:sz="0" w:space="0" w:color="auto"/>
                                <w:left w:val="none" w:sz="0" w:space="0" w:color="auto"/>
                                <w:bottom w:val="none" w:sz="0" w:space="0" w:color="auto"/>
                                <w:right w:val="none" w:sz="0" w:space="0" w:color="auto"/>
                              </w:divBdr>
                            </w:div>
                            <w:div w:id="9536797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grap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 TargetMode="External"/><Relationship Id="rId5" Type="http://schemas.openxmlformats.org/officeDocument/2006/relationships/numbering" Target="numbering.xml"/><Relationship Id="rId15" Type="http://schemas.openxmlformats.org/officeDocument/2006/relationships/hyperlink" Target="mailto:y.norton@georgesalter.com"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nationalgeograph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848BB12647D4BBD598500B9024490" ma:contentTypeVersion="13" ma:contentTypeDescription="Create a new document." ma:contentTypeScope="" ma:versionID="d88dc28f3f5ee469f7a9e2f5746e9b55">
  <xsd:schema xmlns:xsd="http://www.w3.org/2001/XMLSchema" xmlns:xs="http://www.w3.org/2001/XMLSchema" xmlns:p="http://schemas.microsoft.com/office/2006/metadata/properties" xmlns:ns3="e4d19f78-230d-46ad-a9ba-93a3bbcf51c0" xmlns:ns4="740752cd-70c6-4b5b-ac3c-b00848bb8af4" targetNamespace="http://schemas.microsoft.com/office/2006/metadata/properties" ma:root="true" ma:fieldsID="5b336ca4d7db6e69aa134029487c8762" ns3:_="" ns4:_="">
    <xsd:import namespace="e4d19f78-230d-46ad-a9ba-93a3bbcf51c0"/>
    <xsd:import namespace="740752cd-70c6-4b5b-ac3c-b00848bb8a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19f78-230d-46ad-a9ba-93a3bbcf5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752cd-70c6-4b5b-ac3c-b00848bb8a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C6FF-BDBD-416D-9782-39E2650F4729}">
  <ds:schemaRefs>
    <ds:schemaRef ds:uri="http://purl.org/dc/terms/"/>
    <ds:schemaRef ds:uri="http://schemas.openxmlformats.org/package/2006/metadata/core-properties"/>
    <ds:schemaRef ds:uri="740752cd-70c6-4b5b-ac3c-b00848bb8af4"/>
    <ds:schemaRef ds:uri="http://schemas.microsoft.com/office/2006/documentManagement/types"/>
    <ds:schemaRef ds:uri="http://schemas.microsoft.com/office/infopath/2007/PartnerControls"/>
    <ds:schemaRef ds:uri="e4d19f78-230d-46ad-a9ba-93a3bbcf51c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1CA9DD-E106-43C3-80B5-DEAD83D61162}">
  <ds:schemaRefs>
    <ds:schemaRef ds:uri="http://schemas.microsoft.com/sharepoint/v3/contenttype/forms"/>
  </ds:schemaRefs>
</ds:datastoreItem>
</file>

<file path=customXml/itemProps3.xml><?xml version="1.0" encoding="utf-8"?>
<ds:datastoreItem xmlns:ds="http://schemas.openxmlformats.org/officeDocument/2006/customXml" ds:itemID="{E8DB885F-7DD3-4E8B-A7C1-E0CA082E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19f78-230d-46ad-a9ba-93a3bbcf51c0"/>
    <ds:schemaRef ds:uri="740752cd-70c6-4b5b-ac3c-b00848bb8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6A247-1489-437B-A0F2-8EF8A6E9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7A2191A5</Template>
  <TotalTime>36</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Pierce</dc:creator>
  <cp:lastModifiedBy>Y Norton</cp:lastModifiedBy>
  <cp:revision>5</cp:revision>
  <cp:lastPrinted>2016-06-24T08:50:00Z</cp:lastPrinted>
  <dcterms:created xsi:type="dcterms:W3CDTF">2020-03-30T14:14:00Z</dcterms:created>
  <dcterms:modified xsi:type="dcterms:W3CDTF">2020-04-23T09:14:00Z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0x010100F5C848BB12647D4BBD598500B9024490</vt:lpwstr>
  </property>
</Properties>
</file>