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body>
    <w:p w:rsidR="00730342" w:rsidRDefault="00042DB4" w14:paraId="74E182BD" w14:textId="77777777">
      <w:r>
        <w:rPr>
          <w:noProof/>
          <w:lang w:eastAsia="en-GB"/>
        </w:rPr>
        <w:drawing>
          <wp:anchor distT="0" distB="0" distL="114300" distR="114300" simplePos="0" relativeHeight="251663360" behindDoc="1" locked="0" layoutInCell="1" allowOverlap="1" wp14:anchorId="74E18318" wp14:editId="74E18319">
            <wp:simplePos x="0" y="0"/>
            <wp:positionH relativeFrom="column">
              <wp:posOffset>243205</wp:posOffset>
            </wp:positionH>
            <wp:positionV relativeFrom="paragraph">
              <wp:posOffset>8085</wp:posOffset>
            </wp:positionV>
            <wp:extent cx="5933910" cy="187692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header st1-01.jpg"/>
                    <pic:cNvPicPr/>
                  </pic:nvPicPr>
                  <pic:blipFill rotWithShape="1">
                    <a:blip r:embed="rId9">
                      <a:extLst>
                        <a:ext uri="{28A0092B-C50C-407E-A947-70E740481C1C}">
                          <a14:useLocalDpi xmlns:a14="http://schemas.microsoft.com/office/drawing/2010/main" val="0"/>
                        </a:ext>
                      </a:extLst>
                    </a:blip>
                    <a:srcRect l="5688" t="22838" r="60993" b="18887"/>
                    <a:stretch/>
                  </pic:blipFill>
                  <pic:spPr bwMode="auto">
                    <a:xfrm>
                      <a:off x="0" y="0"/>
                      <a:ext cx="5933910" cy="1876926"/>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A79B6" w:rsidP="00650688" w:rsidRDefault="00DA79B6" w14:paraId="74E182BE" w14:textId="77777777">
      <w:pPr>
        <w:rPr>
          <w:sz w:val="144"/>
          <w:szCs w:val="144"/>
        </w:rPr>
      </w:pPr>
    </w:p>
    <w:p w:rsidR="00DA79B6" w:rsidP="00042DB4" w:rsidRDefault="00DA79B6" w14:paraId="74E182BF" w14:textId="77777777">
      <w:pPr>
        <w:jc w:val="center"/>
        <w:rPr>
          <w:sz w:val="80"/>
          <w:szCs w:val="80"/>
        </w:rPr>
      </w:pPr>
    </w:p>
    <w:p w:rsidRPr="00042DB4" w:rsidR="00042DB4" w:rsidP="00042DB4" w:rsidRDefault="00042DB4" w14:paraId="74E182C0" w14:textId="77777777">
      <w:pPr>
        <w:jc w:val="center"/>
        <w:rPr>
          <w:sz w:val="80"/>
          <w:szCs w:val="80"/>
        </w:rPr>
      </w:pPr>
      <w:r w:rsidRPr="00042DB4">
        <w:rPr>
          <w:sz w:val="80"/>
          <w:szCs w:val="80"/>
        </w:rPr>
        <w:t>Year 11-12 Transition Pack:</w:t>
      </w:r>
    </w:p>
    <w:p w:rsidRPr="005B09D4" w:rsidR="005B09D4" w:rsidP="004E1841" w:rsidRDefault="00217E58" w14:paraId="74E182C2" w14:textId="56C468D3">
      <w:pPr>
        <w:jc w:val="center"/>
        <w:rPr>
          <w:color w:val="0070C0"/>
          <w:sz w:val="72"/>
          <w:szCs w:val="120"/>
        </w:rPr>
      </w:pPr>
      <w:r>
        <w:rPr>
          <w:color w:val="0070C0"/>
          <w:sz w:val="72"/>
          <w:szCs w:val="120"/>
        </w:rPr>
        <w:t>OCR A Level</w:t>
      </w:r>
    </w:p>
    <w:p w:rsidRPr="00DA79B6" w:rsidR="004E1841" w:rsidP="00DA79B6" w:rsidRDefault="00217E58" w14:paraId="74E182C3" w14:textId="4EA967D7">
      <w:pPr>
        <w:jc w:val="center"/>
        <w:rPr>
          <w:color w:val="0070C0"/>
          <w:sz w:val="144"/>
          <w:szCs w:val="120"/>
        </w:rPr>
      </w:pPr>
      <w:r>
        <w:rPr>
          <w:color w:val="0070C0"/>
          <w:sz w:val="144"/>
          <w:szCs w:val="120"/>
        </w:rPr>
        <w:t>Law</w:t>
      </w:r>
    </w:p>
    <w:p w:rsidR="004E1841" w:rsidRDefault="004E1841" w14:paraId="74E182C4" w14:textId="77777777"/>
    <w:p w:rsidR="004E1841" w:rsidRDefault="00042DB4" w14:paraId="74E182C5" w14:textId="77777777">
      <w:r>
        <w:rPr>
          <w:noProof/>
          <w:lang w:eastAsia="en-GB"/>
        </w:rPr>
        <w:drawing>
          <wp:anchor distT="0" distB="0" distL="114300" distR="114300" simplePos="0" relativeHeight="251665408" behindDoc="1" locked="0" layoutInCell="1" allowOverlap="1" wp14:anchorId="74E1831A" wp14:editId="74E1831B">
            <wp:simplePos x="0" y="0"/>
            <wp:positionH relativeFrom="column">
              <wp:posOffset>1985010</wp:posOffset>
            </wp:positionH>
            <wp:positionV relativeFrom="paragraph">
              <wp:posOffset>278765</wp:posOffset>
            </wp:positionV>
            <wp:extent cx="2130425" cy="24288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Salter Letterhead.jpg"/>
                    <pic:cNvPicPr/>
                  </pic:nvPicPr>
                  <pic:blipFill rotWithShape="1">
                    <a:blip r:embed="rId10" cstate="print">
                      <a:extLst>
                        <a:ext uri="{28A0092B-C50C-407E-A947-70E740481C1C}">
                          <a14:useLocalDpi xmlns:a14="http://schemas.microsoft.com/office/drawing/2010/main" val="0"/>
                        </a:ext>
                      </a:extLst>
                    </a:blip>
                    <a:srcRect l="76610" t="3358" r="4068" b="81046"/>
                    <a:stretch/>
                  </pic:blipFill>
                  <pic:spPr bwMode="auto">
                    <a:xfrm>
                      <a:off x="0" y="0"/>
                      <a:ext cx="21304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1841" w:rsidRDefault="004E1841" w14:paraId="74E182C6" w14:textId="77777777"/>
    <w:p w:rsidR="004E1841" w:rsidRDefault="004E1841" w14:paraId="74E182C7" w14:textId="77777777"/>
    <w:p w:rsidR="004E1841" w:rsidRDefault="004E1841" w14:paraId="74E182C8" w14:textId="77777777"/>
    <w:p w:rsidR="004E1841" w:rsidRDefault="004E1841" w14:paraId="74E182C9" w14:textId="77777777"/>
    <w:p w:rsidR="00042DB4" w:rsidP="004E1841" w:rsidRDefault="00042DB4" w14:paraId="74E182CA" w14:textId="77777777"/>
    <w:p w:rsidR="00DF5728" w:rsidP="004E1841" w:rsidRDefault="00DF5728" w14:paraId="74E182CB" w14:textId="77777777">
      <w:pPr>
        <w:rPr>
          <w:b/>
        </w:rPr>
      </w:pPr>
    </w:p>
    <w:p w:rsidR="00DA79B6" w:rsidP="004E1841" w:rsidRDefault="00DA79B6" w14:paraId="74E182CC" w14:textId="77777777">
      <w:pPr>
        <w:rPr>
          <w:b/>
          <w:sz w:val="24"/>
          <w:szCs w:val="24"/>
        </w:rPr>
      </w:pPr>
    </w:p>
    <w:p w:rsidR="00DA79B6" w:rsidP="004E1841" w:rsidRDefault="00DA79B6" w14:paraId="74E182CD" w14:textId="77777777">
      <w:pPr>
        <w:rPr>
          <w:b/>
          <w:sz w:val="24"/>
          <w:szCs w:val="24"/>
        </w:rPr>
      </w:pPr>
    </w:p>
    <w:p w:rsidR="000A6D96" w:rsidP="004E1841" w:rsidRDefault="000A6D96" w14:paraId="5F431FAF" w14:textId="47F64EBA">
      <w:pPr>
        <w:rPr>
          <w:rFonts w:ascii="Comic Sans MS" w:hAnsi="Comic Sans MS"/>
          <w:b/>
          <w:noProof/>
          <w:sz w:val="24"/>
          <w:szCs w:val="24"/>
          <w:lang w:eastAsia="en-GB"/>
        </w:rPr>
      </w:pPr>
    </w:p>
    <w:p w:rsidR="00217E58" w:rsidP="004E1841" w:rsidRDefault="00217E58" w14:paraId="4F371ADF" w14:textId="77777777">
      <w:pPr>
        <w:rPr>
          <w:rFonts w:ascii="Comic Sans MS" w:hAnsi="Comic Sans MS"/>
          <w:b/>
          <w:noProof/>
          <w:sz w:val="24"/>
          <w:szCs w:val="24"/>
          <w:lang w:eastAsia="en-GB"/>
        </w:rPr>
      </w:pPr>
    </w:p>
    <w:p w:rsidRPr="001F245B" w:rsidR="004E1841" w:rsidP="004E1841" w:rsidRDefault="004E1841" w14:paraId="74E182CE" w14:textId="47ECB75C">
      <w:pPr>
        <w:rPr>
          <w:b/>
          <w:sz w:val="28"/>
          <w:szCs w:val="24"/>
          <w:u w:val="single"/>
        </w:rPr>
      </w:pPr>
      <w:r w:rsidRPr="001F245B">
        <w:rPr>
          <w:b/>
          <w:sz w:val="28"/>
          <w:szCs w:val="24"/>
          <w:u w:val="single"/>
        </w:rPr>
        <w:lastRenderedPageBreak/>
        <w:t>Introduction</w:t>
      </w:r>
    </w:p>
    <w:p w:rsidRPr="002261AB" w:rsidR="002261AB" w:rsidP="002261AB" w:rsidRDefault="001D692C" w14:paraId="6FA8A30A" w14:textId="601118F3">
      <w:pPr>
        <w:jc w:val="both"/>
        <w:rPr>
          <w:bCs/>
          <w:iCs/>
          <w:sz w:val="24"/>
        </w:rPr>
      </w:pPr>
      <w:r>
        <w:rPr>
          <w:bCs/>
          <w:iCs/>
          <w:sz w:val="24"/>
        </w:rPr>
        <w:t>It is likely that you</w:t>
      </w:r>
      <w:r w:rsidRPr="002261AB" w:rsidR="002261AB">
        <w:rPr>
          <w:bCs/>
          <w:iCs/>
          <w:sz w:val="24"/>
        </w:rPr>
        <w:t xml:space="preserve"> will not have studied law before but there is no need to worry, the A Level Law course is designed to remove any feelings of uncertainty and confusion that may arise from taking</w:t>
      </w:r>
      <w:r w:rsidR="002261AB">
        <w:rPr>
          <w:bCs/>
          <w:iCs/>
          <w:sz w:val="24"/>
        </w:rPr>
        <w:t xml:space="preserve"> a subject which is new to you.</w:t>
      </w:r>
    </w:p>
    <w:p w:rsidRPr="002261AB" w:rsidR="002261AB" w:rsidP="002261AB" w:rsidRDefault="002261AB" w14:paraId="56DFA35A" w14:textId="6CD448B2">
      <w:pPr>
        <w:jc w:val="both"/>
        <w:rPr>
          <w:bCs/>
          <w:iCs/>
          <w:sz w:val="24"/>
        </w:rPr>
      </w:pPr>
      <w:r w:rsidRPr="002261AB">
        <w:rPr>
          <w:bCs/>
          <w:iCs/>
          <w:sz w:val="24"/>
        </w:rPr>
        <w:t xml:space="preserve">It is a very interesting subject and by studying law you will have a number of opportunities to further develop essential key skills. The course encourages you to develop the skills necessary to analyse and solve problems by applying rules and to develop the ability to communicate arguments and conclusions clearly and succinctly.  </w:t>
      </w:r>
    </w:p>
    <w:p w:rsidRPr="001D692C" w:rsidR="002261AB" w:rsidP="002261AB" w:rsidRDefault="002261AB" w14:paraId="37E82E58" w14:textId="0F8BEF85">
      <w:pPr>
        <w:jc w:val="both"/>
        <w:rPr>
          <w:b/>
          <w:bCs/>
          <w:iCs/>
          <w:sz w:val="24"/>
        </w:rPr>
      </w:pPr>
      <w:r w:rsidRPr="001D692C">
        <w:rPr>
          <w:b/>
          <w:bCs/>
          <w:iCs/>
          <w:sz w:val="24"/>
        </w:rPr>
        <w:t>How can I use my A Level Law in the future?</w:t>
      </w:r>
    </w:p>
    <w:p w:rsidRPr="001D692C" w:rsidR="002261AB" w:rsidP="002261AB" w:rsidRDefault="002261AB" w14:paraId="6146AEF2" w14:textId="77777777">
      <w:pPr>
        <w:jc w:val="both"/>
        <w:rPr>
          <w:b/>
          <w:bCs/>
          <w:iCs/>
          <w:sz w:val="24"/>
        </w:rPr>
      </w:pPr>
      <w:r w:rsidRPr="001D692C">
        <w:rPr>
          <w:b/>
          <w:bCs/>
          <w:iCs/>
          <w:sz w:val="24"/>
        </w:rPr>
        <w:t xml:space="preserve">University </w:t>
      </w:r>
    </w:p>
    <w:p w:rsidRPr="002261AB" w:rsidR="002261AB" w:rsidP="7E48BE7B" w:rsidRDefault="002261AB" w14:paraId="6FB276F7" w14:textId="5715B34B">
      <w:pPr>
        <w:jc w:val="both"/>
        <w:rPr>
          <w:sz w:val="24"/>
          <w:szCs w:val="24"/>
        </w:rPr>
      </w:pPr>
      <w:r w:rsidRPr="7E48BE7B" w:rsidR="002261AB">
        <w:rPr>
          <w:sz w:val="24"/>
          <w:szCs w:val="24"/>
        </w:rPr>
        <w:t xml:space="preserve">Many students who study law at A-Level go on to study Law at university. Even if you do not wish to study Law at university, Law is a </w:t>
      </w:r>
      <w:r w:rsidRPr="7E48BE7B" w:rsidR="340571A1">
        <w:rPr>
          <w:sz w:val="24"/>
          <w:szCs w:val="24"/>
        </w:rPr>
        <w:t>well-respected</w:t>
      </w:r>
      <w:r w:rsidRPr="7E48BE7B" w:rsidR="002261AB">
        <w:rPr>
          <w:sz w:val="24"/>
          <w:szCs w:val="24"/>
        </w:rPr>
        <w:t xml:space="preserve"> academic qualification and studying it will provide you with a number of skills which universities are looking for. It complements other areas such as English, History, Politics, Social Science and </w:t>
      </w:r>
      <w:r w:rsidRPr="7E48BE7B" w:rsidR="45D61801">
        <w:rPr>
          <w:sz w:val="24"/>
          <w:szCs w:val="24"/>
        </w:rPr>
        <w:t>Business-related</w:t>
      </w:r>
      <w:r w:rsidRPr="7E48BE7B" w:rsidR="002261AB">
        <w:rPr>
          <w:sz w:val="24"/>
          <w:szCs w:val="24"/>
        </w:rPr>
        <w:t xml:space="preserve"> courses. </w:t>
      </w:r>
    </w:p>
    <w:p w:rsidRPr="001D692C" w:rsidR="002261AB" w:rsidP="002261AB" w:rsidRDefault="002261AB" w14:paraId="2C8AE801" w14:textId="77777777">
      <w:pPr>
        <w:jc w:val="both"/>
        <w:rPr>
          <w:b/>
          <w:bCs/>
          <w:iCs/>
          <w:sz w:val="24"/>
        </w:rPr>
      </w:pPr>
      <w:r w:rsidRPr="001D692C">
        <w:rPr>
          <w:b/>
          <w:bCs/>
          <w:iCs/>
          <w:sz w:val="24"/>
        </w:rPr>
        <w:t>Employment</w:t>
      </w:r>
    </w:p>
    <w:p w:rsidR="00A86EBE" w:rsidP="002261AB" w:rsidRDefault="002261AB" w14:paraId="6D4C1A66" w14:textId="77777777">
      <w:pPr>
        <w:jc w:val="both"/>
        <w:rPr>
          <w:bCs/>
          <w:iCs/>
          <w:sz w:val="24"/>
        </w:rPr>
      </w:pPr>
      <w:r w:rsidRPr="002261AB">
        <w:rPr>
          <w:bCs/>
          <w:iCs/>
          <w:sz w:val="24"/>
        </w:rPr>
        <w:t>Apart from the obvious careers of solicitor or barrister, law students are well liked by industry, commerce and local government and will be found working in areas such as retail management, publishing, journalism, the police force, social services and teaching. Studying Law will provide you with valuable skills, such as communication skills, analytical skills and problem- solving skills, which employers are looking for.</w:t>
      </w:r>
    </w:p>
    <w:p w:rsidR="00397CCF" w:rsidP="002261AB" w:rsidRDefault="00A86EBE" w14:paraId="74E182D4" w14:textId="479A8C96">
      <w:pPr>
        <w:jc w:val="both"/>
        <w:rPr>
          <w:sz w:val="24"/>
        </w:rPr>
      </w:pPr>
      <w:r>
        <w:rPr>
          <w:bCs/>
          <w:iCs/>
          <w:sz w:val="24"/>
        </w:rPr>
        <w:t>If you have any additional questions please contact the Head of Law, Mrs Flora via email:  S.Flora@georgesalter.com</w:t>
      </w:r>
    </w:p>
    <w:p w:rsidR="00385C99" w:rsidP="00385C99" w:rsidRDefault="001A40FB" w14:paraId="74E182D6" w14:textId="572B7611">
      <w:pPr>
        <w:rPr>
          <w:b/>
          <w:sz w:val="28"/>
          <w:szCs w:val="24"/>
          <w:u w:val="single"/>
        </w:rPr>
      </w:pPr>
      <w:r w:rsidRPr="001F245B">
        <w:rPr>
          <w:b/>
          <w:sz w:val="28"/>
          <w:szCs w:val="24"/>
          <w:u w:val="single"/>
        </w:rPr>
        <w:t>Course Overview</w:t>
      </w:r>
      <w:r w:rsidRPr="001F245B" w:rsidR="00417815">
        <w:rPr>
          <w:b/>
          <w:sz w:val="28"/>
          <w:szCs w:val="24"/>
          <w:u w:val="single"/>
        </w:rPr>
        <w:t xml:space="preserve"> </w:t>
      </w:r>
    </w:p>
    <w:p w:rsidRPr="00CC06FD" w:rsidR="00CC06FD" w:rsidP="00CC06FD" w:rsidRDefault="00CC06FD" w14:paraId="61ACE18E" w14:textId="17DC8596">
      <w:pPr>
        <w:rPr>
          <w:sz w:val="24"/>
          <w:szCs w:val="24"/>
        </w:rPr>
      </w:pPr>
      <w:r w:rsidRPr="7E48BE7B" w:rsidR="00CC06FD">
        <w:rPr>
          <w:sz w:val="24"/>
          <w:szCs w:val="24"/>
        </w:rPr>
        <w:t xml:space="preserve">At the end of the second </w:t>
      </w:r>
      <w:r w:rsidRPr="7E48BE7B" w:rsidR="19AB7F5B">
        <w:rPr>
          <w:sz w:val="24"/>
          <w:szCs w:val="24"/>
        </w:rPr>
        <w:t>y</w:t>
      </w:r>
      <w:r w:rsidRPr="7E48BE7B" w:rsidR="00CC06FD">
        <w:rPr>
          <w:sz w:val="24"/>
          <w:szCs w:val="24"/>
        </w:rPr>
        <w:t>ear</w:t>
      </w:r>
      <w:r w:rsidRPr="7E48BE7B" w:rsidR="6F46514E">
        <w:rPr>
          <w:sz w:val="24"/>
          <w:szCs w:val="24"/>
        </w:rPr>
        <w:t>,</w:t>
      </w:r>
      <w:r w:rsidRPr="7E48BE7B" w:rsidR="00CC06FD">
        <w:rPr>
          <w:sz w:val="24"/>
          <w:szCs w:val="24"/>
        </w:rPr>
        <w:t xml:space="preserve"> you will sit three examinations – </w:t>
      </w:r>
      <w:r w:rsidRPr="7E48BE7B" w:rsidR="00CC06FD">
        <w:rPr>
          <w:b w:val="1"/>
          <w:bCs w:val="1"/>
          <w:sz w:val="24"/>
          <w:szCs w:val="24"/>
        </w:rPr>
        <w:t>there is no course work for this subject.</w:t>
      </w:r>
    </w:p>
    <w:p w:rsidRPr="00CC06FD" w:rsidR="00CC06FD" w:rsidP="00CC06FD" w:rsidRDefault="00CC06FD" w14:paraId="3BCC700B" w14:textId="1D774ABC">
      <w:pPr>
        <w:rPr>
          <w:sz w:val="24"/>
          <w:szCs w:val="24"/>
        </w:rPr>
      </w:pPr>
      <w:r>
        <w:rPr>
          <w:sz w:val="24"/>
          <w:szCs w:val="24"/>
        </w:rPr>
        <w:t>The examinations are</w:t>
      </w:r>
      <w:r w:rsidR="002A6423">
        <w:rPr>
          <w:sz w:val="24"/>
          <w:szCs w:val="24"/>
        </w:rPr>
        <w:t xml:space="preserve"> of all equal weighting and you must take all three</w:t>
      </w:r>
      <w:r>
        <w:rPr>
          <w:sz w:val="24"/>
          <w:szCs w:val="24"/>
        </w:rPr>
        <w:t>:</w:t>
      </w:r>
    </w:p>
    <w:p w:rsidR="00CC06FD" w:rsidP="00CC06FD" w:rsidRDefault="00CC06FD" w14:paraId="30285AAA" w14:textId="77777777">
      <w:pPr>
        <w:rPr>
          <w:sz w:val="24"/>
          <w:szCs w:val="24"/>
        </w:rPr>
      </w:pPr>
    </w:p>
    <w:p w:rsidRPr="00CC06FD" w:rsidR="00CC06FD" w:rsidP="00CC06FD" w:rsidRDefault="00CC06FD" w14:paraId="2CF324BF" w14:textId="1E1BEB8E">
      <w:pPr>
        <w:rPr>
          <w:sz w:val="24"/>
          <w:szCs w:val="24"/>
        </w:rPr>
      </w:pPr>
      <w:r w:rsidRPr="00CC06FD">
        <w:rPr>
          <w:sz w:val="24"/>
          <w:szCs w:val="24"/>
        </w:rPr>
        <w:t xml:space="preserve">Unit One:  The Legal System and Criminal Law (2 Hours) </w:t>
      </w:r>
    </w:p>
    <w:p w:rsidRPr="00CC06FD" w:rsidR="00CC06FD" w:rsidP="00CC06FD" w:rsidRDefault="00CC06FD" w14:paraId="06D5898F" w14:textId="60261862">
      <w:pPr>
        <w:rPr>
          <w:sz w:val="24"/>
          <w:szCs w:val="24"/>
        </w:rPr>
      </w:pPr>
      <w:r w:rsidRPr="7E48BE7B" w:rsidR="00CC06FD">
        <w:rPr>
          <w:sz w:val="24"/>
          <w:szCs w:val="24"/>
        </w:rPr>
        <w:t>This e</w:t>
      </w:r>
      <w:r w:rsidRPr="7E48BE7B" w:rsidR="00CC06FD">
        <w:rPr>
          <w:sz w:val="24"/>
          <w:szCs w:val="24"/>
        </w:rPr>
        <w:t>xam will be taken in Summer 202</w:t>
      </w:r>
      <w:r w:rsidRPr="7E48BE7B" w:rsidR="7799C048">
        <w:rPr>
          <w:sz w:val="24"/>
          <w:szCs w:val="24"/>
        </w:rPr>
        <w:t>3</w:t>
      </w:r>
    </w:p>
    <w:p w:rsidRPr="00CC06FD" w:rsidR="00CC06FD" w:rsidP="00CC06FD" w:rsidRDefault="00CC06FD" w14:paraId="490AE214" w14:textId="77777777">
      <w:pPr>
        <w:rPr>
          <w:sz w:val="24"/>
          <w:szCs w:val="24"/>
        </w:rPr>
      </w:pPr>
    </w:p>
    <w:p w:rsidRPr="00CC06FD" w:rsidR="00CC06FD" w:rsidP="00CC06FD" w:rsidRDefault="00CC06FD" w14:paraId="418FFCC5" w14:textId="77777777">
      <w:pPr>
        <w:rPr>
          <w:sz w:val="24"/>
          <w:szCs w:val="24"/>
        </w:rPr>
      </w:pPr>
      <w:r w:rsidRPr="00CC06FD">
        <w:rPr>
          <w:sz w:val="24"/>
          <w:szCs w:val="24"/>
        </w:rPr>
        <w:t>Unit Two: Law Making and the Law of Tort (2 Hours)</w:t>
      </w:r>
    </w:p>
    <w:p w:rsidRPr="00CC06FD" w:rsidR="00CC06FD" w:rsidP="00CC06FD" w:rsidRDefault="00CC06FD" w14:paraId="4BE0F3CC" w14:textId="5DDEF1AD">
      <w:pPr>
        <w:rPr>
          <w:sz w:val="24"/>
          <w:szCs w:val="24"/>
        </w:rPr>
      </w:pPr>
      <w:r w:rsidRPr="7E48BE7B" w:rsidR="00CC06FD">
        <w:rPr>
          <w:sz w:val="24"/>
          <w:szCs w:val="24"/>
        </w:rPr>
        <w:t>This e</w:t>
      </w:r>
      <w:r w:rsidRPr="7E48BE7B" w:rsidR="00CC06FD">
        <w:rPr>
          <w:sz w:val="24"/>
          <w:szCs w:val="24"/>
        </w:rPr>
        <w:t>xam will be taken in Summer 202</w:t>
      </w:r>
      <w:r w:rsidRPr="7E48BE7B" w:rsidR="28888AF9">
        <w:rPr>
          <w:sz w:val="24"/>
          <w:szCs w:val="24"/>
        </w:rPr>
        <w:t>3</w:t>
      </w:r>
    </w:p>
    <w:p w:rsidR="00CC06FD" w:rsidP="00CC06FD" w:rsidRDefault="00CC06FD" w14:paraId="71AD3D77" w14:textId="77777777">
      <w:pPr>
        <w:rPr>
          <w:sz w:val="24"/>
          <w:szCs w:val="24"/>
        </w:rPr>
      </w:pPr>
    </w:p>
    <w:p w:rsidRPr="00CC06FD" w:rsidR="00CC06FD" w:rsidP="00CC06FD" w:rsidRDefault="00CC06FD" w14:paraId="609F7D48" w14:textId="7C94C096">
      <w:pPr>
        <w:rPr>
          <w:sz w:val="24"/>
          <w:szCs w:val="24"/>
        </w:rPr>
      </w:pPr>
      <w:r w:rsidRPr="00CC06FD">
        <w:rPr>
          <w:sz w:val="24"/>
          <w:szCs w:val="24"/>
        </w:rPr>
        <w:t>Unit Three: Further Law (2 Hours)</w:t>
      </w:r>
    </w:p>
    <w:p w:rsidRPr="00CC06FD" w:rsidR="00107DC3" w:rsidP="00CC06FD" w:rsidRDefault="00CC06FD" w14:paraId="395D4D28" w14:textId="616FBD5D">
      <w:pPr>
        <w:rPr>
          <w:sz w:val="24"/>
          <w:szCs w:val="24"/>
        </w:rPr>
      </w:pPr>
      <w:r w:rsidRPr="7E48BE7B" w:rsidR="00CC06FD">
        <w:rPr>
          <w:sz w:val="24"/>
          <w:szCs w:val="24"/>
        </w:rPr>
        <w:t xml:space="preserve">This exam will </w:t>
      </w:r>
      <w:r w:rsidRPr="7E48BE7B" w:rsidR="00CC06FD">
        <w:rPr>
          <w:sz w:val="24"/>
          <w:szCs w:val="24"/>
        </w:rPr>
        <w:t>be taken in Summer 202</w:t>
      </w:r>
      <w:r w:rsidRPr="7E48BE7B" w:rsidR="4EBB314E">
        <w:rPr>
          <w:sz w:val="24"/>
          <w:szCs w:val="24"/>
        </w:rPr>
        <w:t>3</w:t>
      </w:r>
    </w:p>
    <w:p w:rsidRPr="001F245B" w:rsidR="00397CCF" w:rsidP="00957BC4" w:rsidRDefault="006303B9" w14:paraId="74E182DF" w14:textId="77777777">
      <w:pPr>
        <w:rPr>
          <w:b/>
          <w:sz w:val="28"/>
          <w:szCs w:val="28"/>
          <w:u w:val="single"/>
        </w:rPr>
      </w:pPr>
      <w:r w:rsidRPr="001F245B">
        <w:rPr>
          <w:b/>
          <w:sz w:val="28"/>
          <w:szCs w:val="28"/>
          <w:u w:val="single"/>
        </w:rPr>
        <w:lastRenderedPageBreak/>
        <w:t>A</w:t>
      </w:r>
      <w:r w:rsidRPr="001F245B" w:rsidR="00397CCF">
        <w:rPr>
          <w:b/>
          <w:sz w:val="28"/>
          <w:szCs w:val="28"/>
          <w:u w:val="single"/>
        </w:rPr>
        <w:t>rticles to Read</w:t>
      </w:r>
    </w:p>
    <w:p w:rsidRPr="001F245B" w:rsidR="00DA79B6" w:rsidP="00DA79B6" w:rsidRDefault="00DA79B6" w14:paraId="74E182E0" w14:textId="5A1FE5C8">
      <w:pPr>
        <w:pStyle w:val="Default"/>
        <w:rPr>
          <w:rFonts w:asciiTheme="minorHAnsi" w:hAnsiTheme="minorHAnsi" w:cstheme="minorHAnsi"/>
          <w:b/>
          <w:bCs/>
        </w:rPr>
      </w:pPr>
      <w:r w:rsidRPr="001F245B">
        <w:rPr>
          <w:rFonts w:asciiTheme="minorHAnsi" w:hAnsiTheme="minorHAnsi" w:cstheme="minorHAnsi"/>
          <w:b/>
          <w:bCs/>
        </w:rPr>
        <w:t>Textbooks</w:t>
      </w:r>
    </w:p>
    <w:p w:rsidR="00DA79B6" w:rsidP="00DA79B6" w:rsidRDefault="00DA79B6" w14:paraId="74E182EC" w14:textId="0F34D158">
      <w:pPr>
        <w:pStyle w:val="Default"/>
        <w:rPr>
          <w:rFonts w:asciiTheme="minorHAnsi" w:hAnsiTheme="minorHAnsi" w:cstheme="minorHAnsi"/>
          <w:b/>
          <w:bCs/>
        </w:rPr>
      </w:pPr>
    </w:p>
    <w:p w:rsidRPr="006400B6" w:rsidR="006400B6" w:rsidP="006400B6" w:rsidRDefault="006400B6" w14:paraId="2C0B0832" w14:textId="77777777">
      <w:r w:rsidRPr="006400B6">
        <w:t>Martin, J., &amp; Price, N. (2017). OCR AS/ A Level Law 1. London: Hodder Education.</w:t>
      </w:r>
    </w:p>
    <w:p w:rsidRPr="00A45603" w:rsidR="001F245B" w:rsidP="00A45603" w:rsidRDefault="006400B6" w14:paraId="1A1DD468" w14:textId="16DFEB96">
      <w:r w:rsidRPr="006400B6">
        <w:t>Martin, J., &amp; Price, N. (2017). OCR A Level Law 2 . London : Hodder Education .</w:t>
      </w:r>
    </w:p>
    <w:p w:rsidR="00DA79B6" w:rsidP="006400B6" w:rsidRDefault="00DA79B6" w14:paraId="74E182F9" w14:textId="535CC4E6">
      <w:pPr>
        <w:pStyle w:val="Default"/>
        <w:rPr>
          <w:rFonts w:asciiTheme="minorHAnsi" w:hAnsiTheme="minorHAnsi"/>
          <w:b/>
          <w:bCs/>
        </w:rPr>
      </w:pPr>
      <w:r w:rsidRPr="001F245B">
        <w:rPr>
          <w:rFonts w:asciiTheme="minorHAnsi" w:hAnsiTheme="minorHAnsi"/>
          <w:b/>
          <w:bCs/>
        </w:rPr>
        <w:t xml:space="preserve">Websites </w:t>
      </w:r>
    </w:p>
    <w:p w:rsidRPr="006400B6" w:rsidR="006400B6" w:rsidP="006400B6" w:rsidRDefault="006400B6" w14:paraId="28FA8F70" w14:textId="77777777">
      <w:pPr>
        <w:pStyle w:val="Default"/>
        <w:rPr>
          <w:rFonts w:asciiTheme="minorHAnsi" w:hAnsiTheme="minorHAnsi"/>
        </w:rPr>
      </w:pPr>
    </w:p>
    <w:p w:rsidRPr="006400B6" w:rsidR="006400B6" w:rsidP="006400B6" w:rsidRDefault="00B82901" w14:paraId="1A2911E4" w14:textId="77777777">
      <w:hyperlink w:history="1" r:id="rId11">
        <w:r w:rsidRPr="006400B6" w:rsidR="006400B6">
          <w:rPr>
            <w:color w:val="0000FF"/>
            <w:u w:val="single"/>
          </w:rPr>
          <w:t>https://www.tutor2u.net/law</w:t>
        </w:r>
      </w:hyperlink>
      <w:r w:rsidRPr="006400B6" w:rsidR="006400B6">
        <w:t xml:space="preserve"> - some useful activities for you to help with your revision.</w:t>
      </w:r>
    </w:p>
    <w:p w:rsidRPr="006400B6" w:rsidR="006400B6" w:rsidP="006400B6" w:rsidRDefault="00B82901" w14:paraId="34A029CD" w14:textId="77777777">
      <w:pPr>
        <w:contextualSpacing/>
      </w:pPr>
      <w:hyperlink w:history="1" r:id="rId12">
        <w:r w:rsidRPr="006400B6" w:rsidR="006400B6">
          <w:rPr>
            <w:color w:val="0000FF"/>
            <w:u w:val="single"/>
          </w:rPr>
          <w:t>http://e-lawresources.co.uk/cases/Case-summaries.php</w:t>
        </w:r>
      </w:hyperlink>
      <w:r w:rsidRPr="006400B6" w:rsidR="006400B6">
        <w:t xml:space="preserve"> - useful website to read case summaries.</w:t>
      </w:r>
    </w:p>
    <w:p w:rsidR="006400B6" w:rsidRDefault="006400B6" w14:paraId="2FFFC194" w14:textId="03850FA8">
      <w:pPr>
        <w:rPr>
          <w:b/>
          <w:sz w:val="28"/>
          <w:szCs w:val="28"/>
          <w:u w:val="single"/>
        </w:rPr>
      </w:pPr>
    </w:p>
    <w:p w:rsidR="00A45603" w:rsidP="00A45603" w:rsidRDefault="00A45603" w14:paraId="5436433F" w14:textId="1CF6B997">
      <w:pPr>
        <w:pStyle w:val="Title"/>
        <w:pBdr>
          <w:bottom w:val="single" w:color="auto" w:sz="12" w:space="1"/>
        </w:pBdr>
        <w:jc w:val="center"/>
      </w:pPr>
      <w:r>
        <w:t>Law Summer Project</w:t>
      </w:r>
    </w:p>
    <w:p w:rsidRPr="00C01B51" w:rsidR="00A45603" w:rsidP="00C01B51" w:rsidRDefault="00881EF0" w14:paraId="403AA56E" w14:textId="213ACBFF">
      <w:pPr>
        <w:jc w:val="center"/>
        <w:rPr>
          <w:b/>
          <w:u w:val="single"/>
        </w:rPr>
      </w:pPr>
      <w:r w:rsidRPr="00C01B51">
        <w:rPr>
          <w:b/>
          <w:u w:val="single"/>
        </w:rPr>
        <w:t>DUE FIRST LESSON IN SEPTEMBER</w:t>
      </w:r>
    </w:p>
    <w:p w:rsidR="0006369F" w:rsidP="0006369F" w:rsidRDefault="00A45603" w14:paraId="273563CF" w14:textId="77777777">
      <w:pPr>
        <w:jc w:val="center"/>
      </w:pPr>
      <w:r>
        <w:t>There is no legal definition of murder, which means that at the time when it became an offence, there was no law to stat</w:t>
      </w:r>
      <w:r w:rsidR="0006369F">
        <w:t>e what is considered as murder.</w:t>
      </w:r>
    </w:p>
    <w:p w:rsidR="00A45603" w:rsidP="0006369F" w:rsidRDefault="00A45603" w14:paraId="6ADC5EEC" w14:textId="381560F5">
      <w:pPr>
        <w:jc w:val="center"/>
      </w:pPr>
      <w:r>
        <w:t>The courts rely on a seventeenth-century judge, Lord Coke who stated:</w:t>
      </w:r>
    </w:p>
    <w:p w:rsidRPr="00D8087B" w:rsidR="00A45603" w:rsidP="00A45603" w:rsidRDefault="00A45603" w14:paraId="23327E05" w14:textId="77777777">
      <w:r>
        <w:rPr>
          <w:noProof/>
          <w:lang w:eastAsia="en-GB"/>
        </w:rPr>
        <mc:AlternateContent>
          <mc:Choice Requires="wps">
            <w:drawing>
              <wp:anchor distT="0" distB="0" distL="114300" distR="114300" simplePos="0" relativeHeight="251667456" behindDoc="0" locked="0" layoutInCell="1" allowOverlap="1" wp14:anchorId="61D0361D" wp14:editId="0834BE6B">
                <wp:simplePos x="0" y="0"/>
                <wp:positionH relativeFrom="margin">
                  <wp:posOffset>257175</wp:posOffset>
                </wp:positionH>
                <wp:positionV relativeFrom="paragraph">
                  <wp:posOffset>13970</wp:posOffset>
                </wp:positionV>
                <wp:extent cx="6200775" cy="590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00775" cy="590550"/>
                        </a:xfrm>
                        <a:prstGeom prst="rect">
                          <a:avLst/>
                        </a:prstGeom>
                      </wps:spPr>
                      <wps:style>
                        <a:lnRef idx="2">
                          <a:schemeClr val="dk1"/>
                        </a:lnRef>
                        <a:fillRef idx="1">
                          <a:schemeClr val="lt1"/>
                        </a:fillRef>
                        <a:effectRef idx="0">
                          <a:schemeClr val="dk1"/>
                        </a:effectRef>
                        <a:fontRef idx="minor">
                          <a:schemeClr val="dk1"/>
                        </a:fontRef>
                      </wps:style>
                      <wps:txbx>
                        <w:txbxContent>
                          <w:p w:rsidRPr="00D8087B" w:rsidR="00E52668" w:rsidP="00A45603" w:rsidRDefault="00E52668" w14:paraId="5BF40A0D" w14:textId="77777777">
                            <w:pPr>
                              <w:jc w:val="center"/>
                              <w:rPr>
                                <w:i/>
                                <w:sz w:val="24"/>
                                <w:szCs w:val="24"/>
                              </w:rPr>
                            </w:pPr>
                            <w:r>
                              <w:rPr>
                                <w:i/>
                                <w:sz w:val="24"/>
                                <w:szCs w:val="24"/>
                              </w:rPr>
                              <w:t>“Murder is the unlawful killing of a reasonable person in being and under the King’s (or Queen’s) Peace with malice aforethought, express or implied”.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20.25pt;margin-top:1.1pt;width:488.25pt;height:4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black [3200]" strokeweight="2pt" w14:anchorId="61D03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">
                <v:textbox>
                  <w:txbxContent>
                    <w:p w:rsidRPr="00D8087B" w:rsidR="00E52668" w:rsidP="00A45603" w:rsidRDefault="00E52668" w14:paraId="5BF40A0D" w14:textId="77777777">
                      <w:pPr>
                        <w:jc w:val="center"/>
                        <w:rPr>
                          <w:i/>
                          <w:sz w:val="24"/>
                          <w:szCs w:val="24"/>
                        </w:rPr>
                      </w:pPr>
                      <w:r>
                        <w:rPr>
                          <w:i/>
                          <w:sz w:val="24"/>
                          <w:szCs w:val="24"/>
                        </w:rPr>
                        <w:t>“Murder is the unlawful killing of a reasonable person in being and under the King’s (or Queen’s) Peace with malice aforethought, express or implied”.</w:t>
                      </w:r>
                    </w:p>
                  </w:txbxContent>
                </v:textbox>
                <w10:wrap anchorx="margin"/>
              </v:rect>
            </w:pict>
          </mc:Fallback>
        </mc:AlternateContent>
      </w:r>
    </w:p>
    <w:p w:rsidR="00A45603" w:rsidP="00A45603" w:rsidRDefault="00A45603" w14:paraId="1A051F7D" w14:textId="68FB6B4B"/>
    <w:p w:rsidR="0006369F" w:rsidP="00A45603" w:rsidRDefault="0006369F" w14:paraId="3E84B481" w14:textId="77777777">
      <w:pPr>
        <w:jc w:val="center"/>
      </w:pPr>
    </w:p>
    <w:p w:rsidR="00A45603" w:rsidP="00A45603" w:rsidRDefault="00A45603" w14:paraId="773D9E7A" w14:textId="5CAB9BCB">
      <w:pPr>
        <w:jc w:val="center"/>
      </w:pPr>
      <w:r>
        <w:t>The law states that a ‘foetus’ which is an unborn child, is not considered to be a reasonable person (a human being whom must be a living person being killed).</w:t>
      </w:r>
    </w:p>
    <w:p w:rsidR="00A45603" w:rsidP="00A45603" w:rsidRDefault="00A45603" w14:paraId="11F5B32C" w14:textId="77777777">
      <w:pPr>
        <w:pStyle w:val="ListParagraph"/>
        <w:numPr>
          <w:ilvl w:val="0"/>
          <w:numId w:val="11"/>
        </w:numPr>
        <w:spacing w:after="160" w:line="259" w:lineRule="auto"/>
        <w:jc w:val="center"/>
      </w:pPr>
      <w:r>
        <w:t>The foetus is still in the womb and therefore, not considered a ‘reasonable person in being.</w:t>
      </w:r>
    </w:p>
    <w:p w:rsidR="00A45603" w:rsidP="00A45603" w:rsidRDefault="00A45603" w14:paraId="5A9E072D" w14:textId="15D2D8F3">
      <w:pPr>
        <w:pStyle w:val="ListParagraph"/>
        <w:numPr>
          <w:ilvl w:val="0"/>
          <w:numId w:val="11"/>
        </w:numPr>
        <w:spacing w:after="160" w:line="259" w:lineRule="auto"/>
        <w:jc w:val="center"/>
      </w:pPr>
      <w:r>
        <w:t>The foetus is not considered to be alive.</w:t>
      </w:r>
    </w:p>
    <w:p w:rsidR="00A45603" w:rsidP="00A45603" w:rsidRDefault="00A45603" w14:paraId="65202D2D" w14:textId="3BE54CAE">
      <w:pPr>
        <w:jc w:val="center"/>
      </w:pPr>
      <w:r>
        <w:t>Therefore, a person cannot be charged with murder in respect of the killing of a foetus, as a child must have an ‘existence independent of the mother for it to be considered a human being.  This means that it must have been expelled from her body and have an independent existence.</w:t>
      </w:r>
    </w:p>
    <w:p w:rsidR="00A45603" w:rsidP="00A45603" w:rsidRDefault="00A45603" w14:paraId="1E71FAC8" w14:textId="19517B9E">
      <w:pPr>
        <w:jc w:val="center"/>
      </w:pPr>
      <w:r>
        <w:t xml:space="preserve">In the case of </w:t>
      </w:r>
      <w:r w:rsidRPr="004D424F">
        <w:rPr>
          <w:b/>
        </w:rPr>
        <w:t>Attorney-General’s Reference (No. 3 of 1994) (</w:t>
      </w:r>
      <w:r>
        <w:rPr>
          <w:b/>
        </w:rPr>
        <w:t>1997)</w:t>
      </w:r>
      <w:r>
        <w:t xml:space="preserve"> it was decided that it was not possible for a defendant to be charged with murder for killing foetus.  </w:t>
      </w:r>
    </w:p>
    <w:p w:rsidR="00A45603" w:rsidP="00A45603" w:rsidRDefault="00B82901" w14:paraId="15AE7F8F" w14:textId="0DF92267">
      <w:pPr>
        <w:jc w:val="center"/>
        <w:rPr>
          <w:b/>
        </w:rPr>
      </w:pPr>
      <w:r>
        <w:rPr>
          <w:b/>
          <w:noProof/>
          <w:lang w:eastAsia="en-GB"/>
        </w:rPr>
        <mc:AlternateContent>
          <mc:Choice Requires="wps">
            <w:drawing>
              <wp:anchor distT="0" distB="0" distL="114300" distR="114300" simplePos="0" relativeHeight="251668480" behindDoc="0" locked="0" layoutInCell="1" allowOverlap="1" wp14:anchorId="0F7BA8DD" wp14:editId="396DF5D7">
                <wp:simplePos x="0" y="0"/>
                <wp:positionH relativeFrom="margin">
                  <wp:align>right</wp:align>
                </wp:positionH>
                <wp:positionV relativeFrom="paragraph">
                  <wp:posOffset>502285</wp:posOffset>
                </wp:positionV>
                <wp:extent cx="6619875" cy="1752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1752600"/>
                        </a:xfrm>
                        <a:prstGeom prst="rect">
                          <a:avLst/>
                        </a:prstGeom>
                      </wps:spPr>
                      <wps:style>
                        <a:lnRef idx="2">
                          <a:schemeClr val="dk1"/>
                        </a:lnRef>
                        <a:fillRef idx="1">
                          <a:schemeClr val="lt1"/>
                        </a:fillRef>
                        <a:effectRef idx="0">
                          <a:schemeClr val="dk1"/>
                        </a:effectRef>
                        <a:fontRef idx="minor">
                          <a:schemeClr val="dk1"/>
                        </a:fontRef>
                      </wps:style>
                      <wps:txbx>
                        <w:txbxContent>
                          <w:p w:rsidRPr="005B269D" w:rsidR="00E52668" w:rsidP="00A45603" w:rsidRDefault="00E52668" w14:paraId="3C327694" w14:textId="77777777">
                            <w:pPr>
                              <w:jc w:val="center"/>
                              <w:rPr>
                                <w:b/>
                                <w:sz w:val="28"/>
                                <w:szCs w:val="28"/>
                              </w:rPr>
                            </w:pPr>
                            <w:r w:rsidRPr="005B269D">
                              <w:rPr>
                                <w:b/>
                                <w:sz w:val="28"/>
                                <w:szCs w:val="28"/>
                              </w:rPr>
                              <w:t>Your Task</w:t>
                            </w:r>
                            <w:bookmarkStart w:name="_GoBack" w:id="0"/>
                            <w:bookmarkEnd w:id="0"/>
                          </w:p>
                          <w:p w:rsidRPr="00E52668" w:rsidR="00E52668" w:rsidP="005B269D" w:rsidRDefault="00E52668" w14:paraId="39EBEE3D" w14:textId="1DE718AE">
                            <w:pPr>
                              <w:jc w:val="center"/>
                              <w:rPr>
                                <w:sz w:val="20"/>
                                <w:szCs w:val="20"/>
                              </w:rPr>
                            </w:pPr>
                            <w:r w:rsidRPr="00E52668">
                              <w:rPr>
                                <w:sz w:val="20"/>
                                <w:szCs w:val="20"/>
                              </w:rPr>
                              <w:t>Write a persuasive essay (approximately 1000 words) expressing your opinions on this rule.</w:t>
                            </w:r>
                          </w:p>
                          <w:p w:rsidRPr="00E52668" w:rsidR="00E52668" w:rsidP="005B269D" w:rsidRDefault="00E52668" w14:paraId="6F3686BE" w14:textId="6C97258B">
                            <w:pPr>
                              <w:jc w:val="center"/>
                              <w:rPr>
                                <w:sz w:val="20"/>
                                <w:szCs w:val="20"/>
                              </w:rPr>
                            </w:pPr>
                            <w:r w:rsidRPr="00E52668">
                              <w:rPr>
                                <w:sz w:val="20"/>
                                <w:szCs w:val="20"/>
                              </w:rPr>
                              <w:t>Do you think it is right?  What supports your view?</w:t>
                            </w:r>
                          </w:p>
                          <w:p w:rsidRPr="00E52668" w:rsidR="00E52668" w:rsidP="00E52668" w:rsidRDefault="00E52668" w14:paraId="291124E9" w14:textId="2274E8ED">
                            <w:pPr>
                              <w:jc w:val="center"/>
                              <w:rPr>
                                <w:sz w:val="20"/>
                                <w:szCs w:val="20"/>
                              </w:rPr>
                            </w:pPr>
                            <w:r w:rsidRPr="00E52668">
                              <w:rPr>
                                <w:sz w:val="20"/>
                                <w:szCs w:val="20"/>
                              </w:rPr>
                              <w:t xml:space="preserve">Discuss any further points others may have.   Counter-balance your argument and suggest points that are opposite to yours. </w:t>
                            </w:r>
                          </w:p>
                          <w:p w:rsidRPr="00E52668" w:rsidR="00E52668" w:rsidP="00E52668" w:rsidRDefault="00E52668" w14:paraId="7A188B69" w14:textId="5F3D12CC">
                            <w:pPr>
                              <w:jc w:val="center"/>
                              <w:rPr>
                                <w:sz w:val="20"/>
                                <w:szCs w:val="20"/>
                              </w:rPr>
                            </w:pPr>
                            <w:r>
                              <w:rPr>
                                <w:sz w:val="20"/>
                                <w:szCs w:val="20"/>
                              </w:rPr>
                              <w:t>Conclude your argument.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left:0;text-align:left;margin-left:470.05pt;margin-top:39.55pt;width:521.25pt;height:13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7" fillcolor="white [3201]" strokecolor="black [3200]" strokeweight="2pt" w14:anchorId="0F7BA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">
                <v:textbox>
                  <w:txbxContent>
                    <w:p w:rsidRPr="005B269D" w:rsidR="00E52668" w:rsidP="00A45603" w:rsidRDefault="00E52668" w14:paraId="3C327694" w14:textId="77777777">
                      <w:pPr>
                        <w:jc w:val="center"/>
                        <w:rPr>
                          <w:b/>
                          <w:sz w:val="28"/>
                          <w:szCs w:val="28"/>
                        </w:rPr>
                      </w:pPr>
                      <w:r w:rsidRPr="005B269D">
                        <w:rPr>
                          <w:b/>
                          <w:sz w:val="28"/>
                          <w:szCs w:val="28"/>
                        </w:rPr>
                        <w:t>Your Task</w:t>
                      </w:r>
                      <w:bookmarkStart w:name="_GoBack" w:id="1"/>
                      <w:bookmarkEnd w:id="1"/>
                    </w:p>
                    <w:p w:rsidRPr="00E52668" w:rsidR="00E52668" w:rsidP="005B269D" w:rsidRDefault="00E52668" w14:paraId="39EBEE3D" w14:textId="1DE718AE">
                      <w:pPr>
                        <w:jc w:val="center"/>
                        <w:rPr>
                          <w:sz w:val="20"/>
                          <w:szCs w:val="20"/>
                        </w:rPr>
                      </w:pPr>
                      <w:r w:rsidRPr="00E52668">
                        <w:rPr>
                          <w:sz w:val="20"/>
                          <w:szCs w:val="20"/>
                        </w:rPr>
                        <w:t>Write a persuasive essay (approximately 1000 words) expressing your opinions on this rule.</w:t>
                      </w:r>
                    </w:p>
                    <w:p w:rsidRPr="00E52668" w:rsidR="00E52668" w:rsidP="005B269D" w:rsidRDefault="00E52668" w14:paraId="6F3686BE" w14:textId="6C97258B">
                      <w:pPr>
                        <w:jc w:val="center"/>
                        <w:rPr>
                          <w:sz w:val="20"/>
                          <w:szCs w:val="20"/>
                        </w:rPr>
                      </w:pPr>
                      <w:r w:rsidRPr="00E52668">
                        <w:rPr>
                          <w:sz w:val="20"/>
                          <w:szCs w:val="20"/>
                        </w:rPr>
                        <w:t>Do you think it is right?  What supports your view?</w:t>
                      </w:r>
                    </w:p>
                    <w:p w:rsidRPr="00E52668" w:rsidR="00E52668" w:rsidP="00E52668" w:rsidRDefault="00E52668" w14:paraId="291124E9" w14:textId="2274E8ED">
                      <w:pPr>
                        <w:jc w:val="center"/>
                        <w:rPr>
                          <w:sz w:val="20"/>
                          <w:szCs w:val="20"/>
                        </w:rPr>
                      </w:pPr>
                      <w:r w:rsidRPr="00E52668">
                        <w:rPr>
                          <w:sz w:val="20"/>
                          <w:szCs w:val="20"/>
                        </w:rPr>
                        <w:t xml:space="preserve">Discuss any further points others may have.   Counter-balance your argument and suggest points that are opposite to yours. </w:t>
                      </w:r>
                    </w:p>
                    <w:p w:rsidRPr="00E52668" w:rsidR="00E52668" w:rsidP="00E52668" w:rsidRDefault="00E52668" w14:paraId="7A188B69" w14:textId="5F3D12CC">
                      <w:pPr>
                        <w:jc w:val="center"/>
                        <w:rPr>
                          <w:sz w:val="20"/>
                          <w:szCs w:val="20"/>
                        </w:rPr>
                      </w:pPr>
                      <w:r>
                        <w:rPr>
                          <w:sz w:val="20"/>
                          <w:szCs w:val="20"/>
                        </w:rPr>
                        <w:t>Conclude your argument.</w:t>
                      </w:r>
                    </w:p>
                  </w:txbxContent>
                </v:textbox>
                <w10:wrap anchorx="margin"/>
              </v:rect>
            </w:pict>
          </mc:Fallback>
        </mc:AlternateContent>
      </w:r>
      <w:r w:rsidRPr="005C25D2" w:rsidR="00A45603">
        <w:rPr>
          <w:b/>
        </w:rPr>
        <w:t>The defendant had stabbed his pregnant girlfriend.  The baby was born premature and died 121 days later.  The defenda</w:t>
      </w:r>
      <w:r w:rsidR="00A45603">
        <w:rPr>
          <w:b/>
        </w:rPr>
        <w:t xml:space="preserve">nt was not charged with murder </w:t>
      </w:r>
      <w:r w:rsidRPr="005C25D2" w:rsidR="00A45603">
        <w:rPr>
          <w:b/>
        </w:rPr>
        <w:t xml:space="preserve">but </w:t>
      </w:r>
      <w:r w:rsidR="00A45603">
        <w:rPr>
          <w:b/>
        </w:rPr>
        <w:t xml:space="preserve">instead </w:t>
      </w:r>
      <w:r w:rsidRPr="005C25D2" w:rsidR="00A45603">
        <w:rPr>
          <w:b/>
        </w:rPr>
        <w:t>convicted of manslaughter.</w:t>
      </w:r>
    </w:p>
    <w:p w:rsidR="00A45603" w:rsidP="00A45603" w:rsidRDefault="00A45603" w14:paraId="62604D90" w14:textId="5CA3C843">
      <w:pPr>
        <w:jc w:val="center"/>
        <w:rPr>
          <w:b/>
        </w:rPr>
      </w:pPr>
      <w:r>
        <w:rPr>
          <w:noProof/>
          <w:lang w:eastAsia="en-GB"/>
        </w:rPr>
        <mc:AlternateContent>
          <mc:Choice Requires="wps">
            <w:drawing>
              <wp:inline distT="0" distB="0" distL="0" distR="0" wp14:anchorId="7AE05FBB" wp14:editId="4A7D01B6">
                <wp:extent cx="304800" cy="364177"/>
                <wp:effectExtent l="0" t="0" r="0" b="0"/>
                <wp:docPr id="3" name="AutoShape 3" descr="Image result for foet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64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style="width:24pt;height:28.7pt;visibility:visible;mso-wrap-style:square;mso-left-percent:-10001;mso-top-percent:-10001;mso-position-horizontal:absolute;mso-position-horizontal-relative:char;mso-position-vertical:absolute;mso-position-vertical-relative:line;mso-left-percent:-10001;mso-top-percent:-10001;v-text-anchor:top" alt="Image result for foetus" o:spid="_x0000_s1026" filled="f" stroked="f" w14:anchorId="126B8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">
                <o:lock v:ext="edit" aspectratio="t"/>
                <w10:anchorlock/>
              </v:rect>
            </w:pict>
          </mc:Fallback>
        </mc:AlternateContent>
      </w:r>
    </w:p>
    <w:p w:rsidRPr="005C25D2" w:rsidR="00A45603" w:rsidP="00A45603" w:rsidRDefault="00A45603" w14:paraId="238C8B7E" w14:textId="76FB6706">
      <w:pPr>
        <w:jc w:val="center"/>
        <w:rPr>
          <w:b/>
        </w:rPr>
      </w:pPr>
    </w:p>
    <w:p w:rsidRPr="00F23C46" w:rsidR="003C34AE" w:rsidP="004E1841" w:rsidRDefault="003C34AE" w14:paraId="74E18317" w14:textId="3753361A">
      <w:pPr>
        <w:rPr>
          <w:rFonts w:ascii="Comic Sans MS" w:hAnsi="Comic Sans MS"/>
          <w:color w:val="FF0000"/>
        </w:rPr>
      </w:pPr>
    </w:p>
    <w:sectPr w:rsidRPr="00F23C46" w:rsidR="003C34AE" w:rsidSect="00DA79B6">
      <w:pgSz w:w="11906" w:h="16838"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942"/>
    <w:multiLevelType w:val="hybridMultilevel"/>
    <w:tmpl w:val="BDA2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832A6"/>
    <w:multiLevelType w:val="hybridMultilevel"/>
    <w:tmpl w:val="8D72DAAC"/>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9116626"/>
    <w:multiLevelType w:val="hybridMultilevel"/>
    <w:tmpl w:val="B24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225AD"/>
    <w:multiLevelType w:val="hybridMultilevel"/>
    <w:tmpl w:val="6B9A8118"/>
    <w:lvl w:ilvl="0" w:tplc="2660AC60">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8937D9"/>
    <w:multiLevelType w:val="hybridMultilevel"/>
    <w:tmpl w:val="813A1F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B333A0"/>
    <w:multiLevelType w:val="hybridMultilevel"/>
    <w:tmpl w:val="ED76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F2039"/>
    <w:multiLevelType w:val="hybridMultilevel"/>
    <w:tmpl w:val="7AD4772E"/>
    <w:lvl w:ilvl="0" w:tplc="30E2C96A">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3C93558"/>
    <w:multiLevelType w:val="hybridMultilevel"/>
    <w:tmpl w:val="59161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79907C7"/>
    <w:multiLevelType w:val="hybridMultilevel"/>
    <w:tmpl w:val="1D7A3DF6"/>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68B4C1D"/>
    <w:multiLevelType w:val="hybridMultilevel"/>
    <w:tmpl w:val="3CF4DDBE"/>
    <w:lvl w:ilvl="0" w:tplc="94A03016">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ACD4519"/>
    <w:multiLevelType w:val="hybridMultilevel"/>
    <w:tmpl w:val="A22296CC"/>
    <w:lvl w:ilvl="0" w:tplc="5A0AA514">
      <w:start w:val="1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2"/>
  </w:num>
  <w:num w:numId="4">
    <w:abstractNumId w:val="8"/>
  </w:num>
  <w:num w:numId="5">
    <w:abstractNumId w:val="1"/>
  </w:num>
  <w:num w:numId="6">
    <w:abstractNumId w:val="3"/>
  </w:num>
  <w:num w:numId="7">
    <w:abstractNumId w:val="9"/>
  </w:num>
  <w:num w:numId="8">
    <w:abstractNumId w:val="6"/>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41"/>
    <w:rsid w:val="00020F37"/>
    <w:rsid w:val="00032C65"/>
    <w:rsid w:val="00042DB4"/>
    <w:rsid w:val="00044575"/>
    <w:rsid w:val="000604D8"/>
    <w:rsid w:val="0006369F"/>
    <w:rsid w:val="000A6D96"/>
    <w:rsid w:val="000E7A2C"/>
    <w:rsid w:val="00107DC3"/>
    <w:rsid w:val="001A40FB"/>
    <w:rsid w:val="001D692C"/>
    <w:rsid w:val="001F245B"/>
    <w:rsid w:val="001F7732"/>
    <w:rsid w:val="00206E25"/>
    <w:rsid w:val="00217E58"/>
    <w:rsid w:val="002223FB"/>
    <w:rsid w:val="002261AB"/>
    <w:rsid w:val="00255201"/>
    <w:rsid w:val="002659C6"/>
    <w:rsid w:val="002A6423"/>
    <w:rsid w:val="002B1F1E"/>
    <w:rsid w:val="002F349B"/>
    <w:rsid w:val="00354211"/>
    <w:rsid w:val="00362A30"/>
    <w:rsid w:val="00385C99"/>
    <w:rsid w:val="00397CCF"/>
    <w:rsid w:val="003C34AE"/>
    <w:rsid w:val="00417815"/>
    <w:rsid w:val="0049166D"/>
    <w:rsid w:val="004B6895"/>
    <w:rsid w:val="004C74B2"/>
    <w:rsid w:val="004E1841"/>
    <w:rsid w:val="004E501F"/>
    <w:rsid w:val="004F184D"/>
    <w:rsid w:val="004F4C38"/>
    <w:rsid w:val="00502D48"/>
    <w:rsid w:val="00506043"/>
    <w:rsid w:val="0055707E"/>
    <w:rsid w:val="00594CD7"/>
    <w:rsid w:val="005B09D4"/>
    <w:rsid w:val="005B269D"/>
    <w:rsid w:val="005D08ED"/>
    <w:rsid w:val="006303B9"/>
    <w:rsid w:val="00632B44"/>
    <w:rsid w:val="006400B6"/>
    <w:rsid w:val="00650688"/>
    <w:rsid w:val="00664B47"/>
    <w:rsid w:val="00686A21"/>
    <w:rsid w:val="00730342"/>
    <w:rsid w:val="0076230E"/>
    <w:rsid w:val="007E4ABA"/>
    <w:rsid w:val="007F7AD5"/>
    <w:rsid w:val="00815018"/>
    <w:rsid w:val="008167C4"/>
    <w:rsid w:val="00852074"/>
    <w:rsid w:val="00881EF0"/>
    <w:rsid w:val="008A2F59"/>
    <w:rsid w:val="008F2D14"/>
    <w:rsid w:val="00957BC4"/>
    <w:rsid w:val="009C1691"/>
    <w:rsid w:val="00A04056"/>
    <w:rsid w:val="00A058BE"/>
    <w:rsid w:val="00A45603"/>
    <w:rsid w:val="00A8137E"/>
    <w:rsid w:val="00A86EBE"/>
    <w:rsid w:val="00AD0F91"/>
    <w:rsid w:val="00B82901"/>
    <w:rsid w:val="00B926FF"/>
    <w:rsid w:val="00BC7237"/>
    <w:rsid w:val="00C01B51"/>
    <w:rsid w:val="00C54206"/>
    <w:rsid w:val="00C60654"/>
    <w:rsid w:val="00C67345"/>
    <w:rsid w:val="00CC06FD"/>
    <w:rsid w:val="00CF0BEF"/>
    <w:rsid w:val="00D60DCF"/>
    <w:rsid w:val="00DA79B6"/>
    <w:rsid w:val="00DB5E59"/>
    <w:rsid w:val="00DF5728"/>
    <w:rsid w:val="00E004DA"/>
    <w:rsid w:val="00E46AF8"/>
    <w:rsid w:val="00E52668"/>
    <w:rsid w:val="00E66A92"/>
    <w:rsid w:val="00E9751C"/>
    <w:rsid w:val="00EE1F9F"/>
    <w:rsid w:val="00EE5CD8"/>
    <w:rsid w:val="00F22457"/>
    <w:rsid w:val="00F23C46"/>
    <w:rsid w:val="00F52978"/>
    <w:rsid w:val="00F848A6"/>
    <w:rsid w:val="00FA6B02"/>
    <w:rsid w:val="02305A32"/>
    <w:rsid w:val="19AB7F5B"/>
    <w:rsid w:val="28888AF9"/>
    <w:rsid w:val="340571A1"/>
    <w:rsid w:val="45D61801"/>
    <w:rsid w:val="4EBB314E"/>
    <w:rsid w:val="5F3A9D0E"/>
    <w:rsid w:val="6F46514E"/>
    <w:rsid w:val="7799C048"/>
    <w:rsid w:val="7E48B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82BD"/>
  <w15:docId w15:val="{E3B51220-BBF4-4254-AB8E-453CDE5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E184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E1841"/>
    <w:rPr>
      <w:rFonts w:ascii="Tahoma" w:hAnsi="Tahoma" w:cs="Tahoma"/>
      <w:sz w:val="16"/>
      <w:szCs w:val="16"/>
    </w:rPr>
  </w:style>
  <w:style w:type="character" w:styleId="Hyperlink">
    <w:name w:val="Hyperlink"/>
    <w:basedOn w:val="DefaultParagraphFont"/>
    <w:uiPriority w:val="99"/>
    <w:unhideWhenUsed/>
    <w:rsid w:val="00664B47"/>
    <w:rPr>
      <w:color w:val="0000FF" w:themeColor="hyperlink"/>
      <w:u w:val="single"/>
    </w:rPr>
  </w:style>
  <w:style w:type="paragraph" w:styleId="ListParagraph">
    <w:name w:val="List Paragraph"/>
    <w:basedOn w:val="Normal"/>
    <w:uiPriority w:val="34"/>
    <w:qFormat/>
    <w:rsid w:val="00957BC4"/>
    <w:pPr>
      <w:ind w:left="720"/>
      <w:contextualSpacing/>
    </w:pPr>
  </w:style>
  <w:style w:type="table" w:styleId="TableGrid">
    <w:name w:val="Table Grid"/>
    <w:basedOn w:val="TableNormal"/>
    <w:uiPriority w:val="59"/>
    <w:rsid w:val="00594C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0E7A2C"/>
    <w:rPr>
      <w:color w:val="800080" w:themeColor="followedHyperlink"/>
      <w:u w:val="single"/>
    </w:rPr>
  </w:style>
  <w:style w:type="paragraph" w:styleId="Default" w:customStyle="1">
    <w:name w:val="Default"/>
    <w:rsid w:val="00DA79B6"/>
    <w:pPr>
      <w:autoSpaceDE w:val="0"/>
      <w:autoSpaceDN w:val="0"/>
      <w:adjustRightInd w:val="0"/>
      <w:spacing w:after="0" w:line="240" w:lineRule="auto"/>
    </w:pPr>
    <w:rPr>
      <w:rFonts w:ascii="Verdana" w:hAnsi="Verdana" w:cs="Verdana"/>
      <w:color w:val="000000"/>
      <w:sz w:val="24"/>
      <w:szCs w:val="24"/>
    </w:rPr>
  </w:style>
  <w:style w:type="paragraph" w:styleId="Title">
    <w:name w:val="Title"/>
    <w:basedOn w:val="Normal"/>
    <w:next w:val="Normal"/>
    <w:link w:val="TitleChar"/>
    <w:uiPriority w:val="10"/>
    <w:qFormat/>
    <w:rsid w:val="00A4560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45603"/>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44601">
      <w:bodyDiv w:val="1"/>
      <w:marLeft w:val="0"/>
      <w:marRight w:val="0"/>
      <w:marTop w:val="0"/>
      <w:marBottom w:val="0"/>
      <w:divBdr>
        <w:top w:val="none" w:sz="0" w:space="0" w:color="auto"/>
        <w:left w:val="none" w:sz="0" w:space="0" w:color="auto"/>
        <w:bottom w:val="none" w:sz="0" w:space="0" w:color="auto"/>
        <w:right w:val="none" w:sz="0" w:space="0" w:color="auto"/>
      </w:divBdr>
    </w:div>
    <w:div w:id="1114985290">
      <w:bodyDiv w:val="1"/>
      <w:marLeft w:val="0"/>
      <w:marRight w:val="0"/>
      <w:marTop w:val="0"/>
      <w:marBottom w:val="0"/>
      <w:divBdr>
        <w:top w:val="none" w:sz="0" w:space="0" w:color="auto"/>
        <w:left w:val="none" w:sz="0" w:space="0" w:color="auto"/>
        <w:bottom w:val="none" w:sz="0" w:space="0" w:color="auto"/>
        <w:right w:val="none" w:sz="0" w:space="0" w:color="auto"/>
      </w:divBdr>
    </w:div>
    <w:div w:id="1519463206">
      <w:bodyDiv w:val="1"/>
      <w:marLeft w:val="0"/>
      <w:marRight w:val="0"/>
      <w:marTop w:val="0"/>
      <w:marBottom w:val="0"/>
      <w:divBdr>
        <w:top w:val="none" w:sz="0" w:space="0" w:color="auto"/>
        <w:left w:val="none" w:sz="0" w:space="0" w:color="auto"/>
        <w:bottom w:val="none" w:sz="0" w:space="0" w:color="auto"/>
        <w:right w:val="none" w:sz="0" w:space="0" w:color="auto"/>
      </w:divBdr>
    </w:div>
    <w:div w:id="1663310512">
      <w:bodyDiv w:val="1"/>
      <w:marLeft w:val="0"/>
      <w:marRight w:val="0"/>
      <w:marTop w:val="0"/>
      <w:marBottom w:val="0"/>
      <w:divBdr>
        <w:top w:val="none" w:sz="0" w:space="0" w:color="auto"/>
        <w:left w:val="none" w:sz="0" w:space="0" w:color="auto"/>
        <w:bottom w:val="none" w:sz="0" w:space="0" w:color="auto"/>
        <w:right w:val="none" w:sz="0" w:space="0" w:color="auto"/>
      </w:divBdr>
      <w:divsChild>
        <w:div w:id="1060203283">
          <w:marLeft w:val="0"/>
          <w:marRight w:val="0"/>
          <w:marTop w:val="0"/>
          <w:marBottom w:val="0"/>
          <w:divBdr>
            <w:top w:val="none" w:sz="0" w:space="0" w:color="auto"/>
            <w:left w:val="none" w:sz="0" w:space="0" w:color="auto"/>
            <w:bottom w:val="none" w:sz="0" w:space="0" w:color="auto"/>
            <w:right w:val="none" w:sz="0" w:space="0" w:color="auto"/>
          </w:divBdr>
          <w:divsChild>
            <w:div w:id="115948737">
              <w:marLeft w:val="0"/>
              <w:marRight w:val="0"/>
              <w:marTop w:val="0"/>
              <w:marBottom w:val="0"/>
              <w:divBdr>
                <w:top w:val="none" w:sz="0" w:space="0" w:color="auto"/>
                <w:left w:val="none" w:sz="0" w:space="0" w:color="auto"/>
                <w:bottom w:val="none" w:sz="0" w:space="0" w:color="auto"/>
                <w:right w:val="none" w:sz="0" w:space="0" w:color="auto"/>
              </w:divBdr>
              <w:divsChild>
                <w:div w:id="1424497426">
                  <w:marLeft w:val="0"/>
                  <w:marRight w:val="0"/>
                  <w:marTop w:val="0"/>
                  <w:marBottom w:val="0"/>
                  <w:divBdr>
                    <w:top w:val="none" w:sz="0" w:space="0" w:color="auto"/>
                    <w:left w:val="none" w:sz="0" w:space="0" w:color="auto"/>
                    <w:bottom w:val="none" w:sz="0" w:space="0" w:color="auto"/>
                    <w:right w:val="none" w:sz="0" w:space="0" w:color="auto"/>
                  </w:divBdr>
                  <w:divsChild>
                    <w:div w:id="1184972550">
                      <w:marLeft w:val="0"/>
                      <w:marRight w:val="0"/>
                      <w:marTop w:val="0"/>
                      <w:marBottom w:val="0"/>
                      <w:divBdr>
                        <w:top w:val="none" w:sz="0" w:space="0" w:color="auto"/>
                        <w:left w:val="none" w:sz="0" w:space="0" w:color="auto"/>
                        <w:bottom w:val="none" w:sz="0" w:space="0" w:color="auto"/>
                        <w:right w:val="none" w:sz="0" w:space="0" w:color="auto"/>
                      </w:divBdr>
                      <w:divsChild>
                        <w:div w:id="844442746">
                          <w:marLeft w:val="0"/>
                          <w:marRight w:val="0"/>
                          <w:marTop w:val="0"/>
                          <w:marBottom w:val="0"/>
                          <w:divBdr>
                            <w:top w:val="none" w:sz="0" w:space="0" w:color="auto"/>
                            <w:left w:val="none" w:sz="0" w:space="0" w:color="auto"/>
                            <w:bottom w:val="none" w:sz="0" w:space="0" w:color="auto"/>
                            <w:right w:val="none" w:sz="0" w:space="0" w:color="auto"/>
                          </w:divBdr>
                          <w:divsChild>
                            <w:div w:id="661006305">
                              <w:marLeft w:val="240"/>
                              <w:marRight w:val="240"/>
                              <w:marTop w:val="240"/>
                              <w:marBottom w:val="240"/>
                              <w:divBdr>
                                <w:top w:val="none" w:sz="0" w:space="0" w:color="auto"/>
                                <w:left w:val="none" w:sz="0" w:space="0" w:color="auto"/>
                                <w:bottom w:val="none" w:sz="0" w:space="0" w:color="auto"/>
                                <w:right w:val="none" w:sz="0" w:space="0" w:color="auto"/>
                              </w:divBdr>
                            </w:div>
                            <w:div w:id="9536797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e-lawresources.co.uk/cases/Case-summaries.php"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utor2u.net/law" TargetMode="External" Id="rId11" /><Relationship Type="http://schemas.openxmlformats.org/officeDocument/2006/relationships/numbering" Target="numbering.xml" Id="rId5" /><Relationship Type="http://schemas.openxmlformats.org/officeDocument/2006/relationships/image" Target="media/image2.jpeg" Id="rId10" /><Relationship Type="http://schemas.openxmlformats.org/officeDocument/2006/relationships/customXml" Target="../customXml/item4.xml" Id="rId4" /><Relationship Type="http://schemas.openxmlformats.org/officeDocument/2006/relationships/image" Target="media/image1.jp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2DC32A5CE0F946824D147687BC3D35" ma:contentTypeVersion="11" ma:contentTypeDescription="Create a new document." ma:contentTypeScope="" ma:versionID="d57b8e7cb1261cff942d18dd4166528d">
  <xsd:schema xmlns:xsd="http://www.w3.org/2001/XMLSchema" xmlns:xs="http://www.w3.org/2001/XMLSchema" xmlns:p="http://schemas.microsoft.com/office/2006/metadata/properties" xmlns:ns2="bace89ba-ba0a-4323-b9dc-bd1188fd1cbd" xmlns:ns3="c77cdfdd-3817-476f-94ab-ac3a8b1c1498" targetNamespace="http://schemas.microsoft.com/office/2006/metadata/properties" ma:root="true" ma:fieldsID="2ff485c00d46a91008c12f91404be996" ns2:_="" ns3:_="">
    <xsd:import namespace="bace89ba-ba0a-4323-b9dc-bd1188fd1cbd"/>
    <xsd:import namespace="c77cdfdd-3817-476f-94ab-ac3a8b1c1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89ba-ba0a-4323-b9dc-bd1188fd1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cdfdd-3817-476f-94ab-ac3a8b1c14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C6FF-BDBD-416D-9782-39E2650F472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740752cd-70c6-4b5b-ac3c-b00848bb8af4"/>
    <ds:schemaRef ds:uri="http://schemas.microsoft.com/office/infopath/2007/PartnerControls"/>
    <ds:schemaRef ds:uri="e4d19f78-230d-46ad-a9ba-93a3bbcf51c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9396B3B-914E-40B5-A29B-993841F312AB}"/>
</file>

<file path=customXml/itemProps3.xml><?xml version="1.0" encoding="utf-8"?>
<ds:datastoreItem xmlns:ds="http://schemas.openxmlformats.org/officeDocument/2006/customXml" ds:itemID="{821CA9DD-E106-43C3-80B5-DEAD83D61162}">
  <ds:schemaRefs>
    <ds:schemaRef ds:uri="http://schemas.microsoft.com/sharepoint/v3/contenttype/forms"/>
  </ds:schemaRefs>
</ds:datastoreItem>
</file>

<file path=customXml/itemProps4.xml><?xml version="1.0" encoding="utf-8"?>
<ds:datastoreItem xmlns:ds="http://schemas.openxmlformats.org/officeDocument/2006/customXml" ds:itemID="{0E57F28A-0792-4A7E-9980-2818D7EED2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D3606616</ap:Template>
  <ap:Application>Microsoft Word for the web</ap:Application>
  <ap:DocSecurity>0</ap:DocSecurity>
  <ap:ScaleCrop>false</ap:ScaleCrop>
  <ap:Company>George Salter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 Pierce</dc:creator>
  <lastModifiedBy>S Flora</lastModifiedBy>
  <revision>7</revision>
  <lastPrinted>2016-06-24T08:50:00.0000000Z</lastPrinted>
  <dcterms:created xsi:type="dcterms:W3CDTF">2020-04-21T10:05:00.0000000Z</dcterms:created>
  <dcterms:modified xsi:type="dcterms:W3CDTF">2021-07-07T09:22:01.6214365Z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0x010100E12DC32A5CE0F946824D147687BC3D35</vt:lpwstr>
  </property>
</Properties>
</file>