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D122E" w:rsidRPr="00611393" w:rsidRDefault="00AD122E" w:rsidP="00D43ED5">
      <w:pPr>
        <w:pStyle w:val="Default"/>
        <w:jc w:val="center"/>
        <w:rPr>
          <w:rFonts w:asciiTheme="minorHAnsi" w:hAnsiTheme="minorHAnsi"/>
          <w:b/>
          <w:bCs/>
          <w:sz w:val="48"/>
          <w:szCs w:val="52"/>
        </w:rPr>
      </w:pPr>
    </w:p>
    <w:p w14:paraId="31D94046" w14:textId="52151327" w:rsidR="00AD122E" w:rsidRPr="00611393" w:rsidRDefault="00AD122E" w:rsidP="00D43ED5">
      <w:pPr>
        <w:pStyle w:val="Default"/>
        <w:jc w:val="center"/>
        <w:rPr>
          <w:rFonts w:asciiTheme="minorHAnsi" w:hAnsiTheme="minorHAnsi"/>
          <w:b/>
          <w:bCs/>
          <w:sz w:val="48"/>
          <w:szCs w:val="52"/>
        </w:rPr>
      </w:pPr>
    </w:p>
    <w:p w14:paraId="0A37501D" w14:textId="0D8C9394" w:rsidR="00AD122E" w:rsidRPr="00611393" w:rsidRDefault="00D70F6E" w:rsidP="00D43ED5">
      <w:pPr>
        <w:pStyle w:val="Default"/>
        <w:jc w:val="center"/>
        <w:rPr>
          <w:rFonts w:asciiTheme="minorHAnsi" w:hAnsiTheme="minorHAnsi"/>
          <w:b/>
          <w:bCs/>
          <w:sz w:val="48"/>
          <w:szCs w:val="52"/>
        </w:rPr>
      </w:pPr>
      <w:r w:rsidRPr="00611393">
        <w:rPr>
          <w:rFonts w:asciiTheme="minorHAnsi" w:hAnsiTheme="minorHAnsi"/>
          <w:noProof/>
          <w:lang w:val="en-GB" w:eastAsia="en-GB"/>
        </w:rPr>
        <w:drawing>
          <wp:anchor distT="0" distB="0" distL="114300" distR="114300" simplePos="0" relativeHeight="251658752" behindDoc="1" locked="0" layoutInCell="1" allowOverlap="1" wp14:anchorId="6F8EB150" wp14:editId="65064CCF">
            <wp:simplePos x="0" y="0"/>
            <wp:positionH relativeFrom="margin">
              <wp:align>center</wp:align>
            </wp:positionH>
            <wp:positionV relativeFrom="paragraph">
              <wp:posOffset>177165</wp:posOffset>
            </wp:positionV>
            <wp:extent cx="2438400" cy="2700655"/>
            <wp:effectExtent l="0" t="0" r="0" b="4445"/>
            <wp:wrapThrough wrapText="bothSides">
              <wp:wrapPolygon edited="0">
                <wp:start x="0" y="0"/>
                <wp:lineTo x="0" y="21483"/>
                <wp:lineTo x="21431" y="21483"/>
                <wp:lineTo x="21431" y="0"/>
                <wp:lineTo x="0" y="0"/>
              </wp:wrapPolygon>
            </wp:wrapThrough>
            <wp:docPr id="7" name="Picture 7" descr="C:\Users\sdavies\Desktop\GSA-logo-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vies\Desktop\GSA-logo-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270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AD122E" w:rsidRPr="00611393" w:rsidRDefault="00AD122E" w:rsidP="00D43ED5">
      <w:pPr>
        <w:pStyle w:val="Default"/>
        <w:jc w:val="center"/>
        <w:rPr>
          <w:rFonts w:asciiTheme="minorHAnsi" w:hAnsiTheme="minorHAnsi"/>
          <w:b/>
          <w:bCs/>
          <w:sz w:val="48"/>
          <w:szCs w:val="52"/>
        </w:rPr>
      </w:pPr>
    </w:p>
    <w:p w14:paraId="02EB378F" w14:textId="77777777" w:rsidR="00AD122E" w:rsidRPr="00611393" w:rsidRDefault="00AD122E" w:rsidP="00D43ED5">
      <w:pPr>
        <w:pStyle w:val="Default"/>
        <w:jc w:val="center"/>
        <w:rPr>
          <w:rFonts w:asciiTheme="minorHAnsi" w:hAnsiTheme="minorHAnsi"/>
          <w:b/>
          <w:bCs/>
          <w:sz w:val="48"/>
          <w:szCs w:val="52"/>
        </w:rPr>
      </w:pPr>
    </w:p>
    <w:p w14:paraId="6A05A809" w14:textId="77777777" w:rsidR="00AD122E" w:rsidRPr="00611393" w:rsidRDefault="00AD122E" w:rsidP="00D43ED5">
      <w:pPr>
        <w:pStyle w:val="Default"/>
        <w:jc w:val="center"/>
        <w:rPr>
          <w:rFonts w:asciiTheme="minorHAnsi" w:hAnsiTheme="minorHAnsi"/>
          <w:b/>
          <w:bCs/>
          <w:sz w:val="48"/>
          <w:szCs w:val="52"/>
        </w:rPr>
      </w:pPr>
    </w:p>
    <w:p w14:paraId="5A39BBE3" w14:textId="77777777" w:rsidR="00AD122E" w:rsidRPr="00611393" w:rsidRDefault="00AD122E" w:rsidP="00D43ED5">
      <w:pPr>
        <w:pStyle w:val="Default"/>
        <w:jc w:val="center"/>
        <w:rPr>
          <w:rFonts w:asciiTheme="minorHAnsi" w:hAnsiTheme="minorHAnsi"/>
          <w:b/>
          <w:bCs/>
          <w:sz w:val="48"/>
          <w:szCs w:val="52"/>
        </w:rPr>
      </w:pPr>
    </w:p>
    <w:p w14:paraId="41C8F396" w14:textId="77777777" w:rsidR="00AD122E" w:rsidRPr="00611393" w:rsidRDefault="00AD122E" w:rsidP="00D43ED5">
      <w:pPr>
        <w:pStyle w:val="Default"/>
        <w:jc w:val="center"/>
        <w:rPr>
          <w:rFonts w:asciiTheme="minorHAnsi" w:hAnsiTheme="minorHAnsi"/>
          <w:b/>
          <w:bCs/>
          <w:sz w:val="48"/>
          <w:szCs w:val="52"/>
        </w:rPr>
      </w:pPr>
    </w:p>
    <w:p w14:paraId="72A3D3EC" w14:textId="77777777" w:rsidR="00AD122E" w:rsidRPr="00611393" w:rsidRDefault="00AD122E" w:rsidP="00FE5ACE">
      <w:pPr>
        <w:pStyle w:val="Default"/>
        <w:jc w:val="center"/>
        <w:rPr>
          <w:rFonts w:asciiTheme="minorHAnsi" w:hAnsiTheme="minorHAnsi"/>
          <w:b/>
          <w:bCs/>
          <w:sz w:val="48"/>
          <w:szCs w:val="52"/>
        </w:rPr>
      </w:pPr>
    </w:p>
    <w:p w14:paraId="0D0B940D" w14:textId="77777777" w:rsidR="00AD122E" w:rsidRPr="00611393" w:rsidRDefault="00AD122E" w:rsidP="00D43ED5">
      <w:pPr>
        <w:pStyle w:val="Default"/>
        <w:rPr>
          <w:rFonts w:asciiTheme="minorHAnsi" w:hAnsiTheme="minorHAnsi"/>
          <w:sz w:val="48"/>
          <w:szCs w:val="52"/>
        </w:rPr>
      </w:pPr>
    </w:p>
    <w:p w14:paraId="52872C1D" w14:textId="584F0A97" w:rsidR="00791B40" w:rsidRPr="00611393" w:rsidRDefault="00F111CD" w:rsidP="00D43ED5">
      <w:pPr>
        <w:pStyle w:val="Default"/>
        <w:jc w:val="center"/>
        <w:rPr>
          <w:rFonts w:asciiTheme="minorHAnsi" w:hAnsiTheme="minorHAnsi"/>
          <w:b/>
          <w:bCs/>
          <w:sz w:val="44"/>
        </w:rPr>
      </w:pPr>
      <w:r w:rsidRPr="00611393">
        <w:rPr>
          <w:rFonts w:asciiTheme="minorHAnsi" w:hAnsiTheme="minorHAnsi"/>
          <w:b/>
          <w:bCs/>
          <w:sz w:val="44"/>
        </w:rPr>
        <w:t>Induction process for N</w:t>
      </w:r>
      <w:r w:rsidR="00D70F6E">
        <w:rPr>
          <w:rFonts w:asciiTheme="minorHAnsi" w:hAnsiTheme="minorHAnsi"/>
          <w:b/>
          <w:bCs/>
          <w:sz w:val="44"/>
        </w:rPr>
        <w:t xml:space="preserve">ewly </w:t>
      </w:r>
      <w:r w:rsidRPr="00611393">
        <w:rPr>
          <w:rFonts w:asciiTheme="minorHAnsi" w:hAnsiTheme="minorHAnsi"/>
          <w:b/>
          <w:bCs/>
          <w:sz w:val="44"/>
        </w:rPr>
        <w:t>A</w:t>
      </w:r>
      <w:r w:rsidR="00D70F6E">
        <w:rPr>
          <w:rFonts w:asciiTheme="minorHAnsi" w:hAnsiTheme="minorHAnsi"/>
          <w:b/>
          <w:bCs/>
          <w:sz w:val="44"/>
        </w:rPr>
        <w:t xml:space="preserve">rrive </w:t>
      </w:r>
      <w:r w:rsidRPr="00611393">
        <w:rPr>
          <w:rFonts w:asciiTheme="minorHAnsi" w:hAnsiTheme="minorHAnsi"/>
          <w:b/>
          <w:bCs/>
          <w:sz w:val="44"/>
        </w:rPr>
        <w:t>P</w:t>
      </w:r>
      <w:r w:rsidR="00D70F6E">
        <w:rPr>
          <w:rFonts w:asciiTheme="minorHAnsi" w:hAnsiTheme="minorHAnsi"/>
          <w:b/>
          <w:bCs/>
          <w:sz w:val="44"/>
        </w:rPr>
        <w:t>upils (NAP)</w:t>
      </w:r>
      <w:r w:rsidRPr="00611393">
        <w:rPr>
          <w:rFonts w:asciiTheme="minorHAnsi" w:hAnsiTheme="minorHAnsi"/>
          <w:b/>
          <w:bCs/>
          <w:sz w:val="44"/>
        </w:rPr>
        <w:t xml:space="preserve"> </w:t>
      </w:r>
    </w:p>
    <w:p w14:paraId="0E27B00A" w14:textId="77777777" w:rsidR="00791B40" w:rsidRPr="00611393" w:rsidRDefault="00791B40" w:rsidP="00D43ED5">
      <w:pPr>
        <w:rPr>
          <w:rFonts w:asciiTheme="minorHAnsi" w:hAnsiTheme="minorHAnsi"/>
          <w:b/>
          <w:bCs/>
          <w:sz w:val="44"/>
        </w:rPr>
      </w:pPr>
    </w:p>
    <w:p w14:paraId="60061E4C" w14:textId="77777777" w:rsidR="00791B40" w:rsidRPr="00611393" w:rsidRDefault="00791B40" w:rsidP="00D43ED5">
      <w:pPr>
        <w:rPr>
          <w:rFonts w:asciiTheme="minorHAnsi" w:hAnsiTheme="minorHAnsi"/>
        </w:rPr>
      </w:pPr>
    </w:p>
    <w:p w14:paraId="44EAFD9C" w14:textId="77777777" w:rsidR="00791B40" w:rsidRPr="00611393" w:rsidRDefault="00791B40" w:rsidP="00D43ED5">
      <w:pPr>
        <w:pStyle w:val="Default"/>
        <w:jc w:val="center"/>
        <w:rPr>
          <w:rFonts w:asciiTheme="minorHAnsi" w:hAnsiTheme="minorHAnsi"/>
          <w:b/>
          <w:bCs/>
          <w:sz w:val="44"/>
          <w:szCs w:val="40"/>
        </w:rPr>
      </w:pPr>
    </w:p>
    <w:p w14:paraId="4B94D5A5" w14:textId="77777777" w:rsidR="00791B40" w:rsidRPr="00611393" w:rsidRDefault="00791B40" w:rsidP="00D43ED5">
      <w:pPr>
        <w:pStyle w:val="Default"/>
        <w:jc w:val="center"/>
        <w:rPr>
          <w:rFonts w:asciiTheme="minorHAnsi" w:hAnsiTheme="minorHAnsi"/>
          <w:b/>
          <w:bCs/>
          <w:sz w:val="44"/>
          <w:szCs w:val="40"/>
        </w:rPr>
      </w:pPr>
    </w:p>
    <w:p w14:paraId="3DEEC669" w14:textId="77777777" w:rsidR="00791B40" w:rsidRPr="00611393" w:rsidRDefault="00791B40" w:rsidP="00D43ED5">
      <w:pPr>
        <w:pStyle w:val="Default"/>
        <w:jc w:val="center"/>
        <w:rPr>
          <w:rFonts w:asciiTheme="minorHAnsi" w:hAnsiTheme="minorHAnsi"/>
          <w:b/>
          <w:bCs/>
          <w:sz w:val="40"/>
          <w:szCs w:val="40"/>
        </w:rPr>
      </w:pPr>
    </w:p>
    <w:p w14:paraId="3656B9AB" w14:textId="77777777" w:rsidR="00791B40" w:rsidRPr="00611393" w:rsidRDefault="00791B40" w:rsidP="00D43ED5">
      <w:pPr>
        <w:pStyle w:val="Default"/>
        <w:jc w:val="center"/>
        <w:rPr>
          <w:rFonts w:asciiTheme="minorHAnsi" w:hAnsiTheme="minorHAnsi"/>
          <w:b/>
          <w:bCs/>
          <w:sz w:val="40"/>
          <w:szCs w:val="40"/>
        </w:rPr>
      </w:pPr>
    </w:p>
    <w:p w14:paraId="45FB0818" w14:textId="77777777" w:rsidR="00CE3533" w:rsidRPr="00611393" w:rsidRDefault="00CE3533" w:rsidP="00D43ED5">
      <w:pPr>
        <w:pStyle w:val="Default"/>
        <w:jc w:val="center"/>
        <w:rPr>
          <w:rFonts w:asciiTheme="minorHAnsi" w:hAnsiTheme="minorHAnsi"/>
          <w:b/>
          <w:bCs/>
          <w:sz w:val="40"/>
          <w:szCs w:val="40"/>
        </w:rPr>
      </w:pPr>
    </w:p>
    <w:p w14:paraId="32E1BFAF" w14:textId="3B9904F8" w:rsidR="00F111CD" w:rsidRPr="00EC06CB" w:rsidRDefault="00D70F6E" w:rsidP="00EC06CB">
      <w:pPr>
        <w:rPr>
          <w:rFonts w:asciiTheme="minorHAnsi" w:hAnsiTheme="minorHAnsi" w:cs="Arial"/>
          <w:b/>
          <w:bCs/>
          <w:color w:val="000000"/>
          <w:sz w:val="40"/>
          <w:szCs w:val="40"/>
          <w:lang w:val="en-US"/>
        </w:rPr>
      </w:pPr>
      <w:r w:rsidRPr="004A2D49">
        <w:rPr>
          <w:rFonts w:asciiTheme="minorHAnsi" w:eastAsia="MS Mincho" w:hAnsiTheme="minorHAnsi"/>
          <w:noProof/>
          <w:sz w:val="22"/>
          <w:szCs w:val="22"/>
          <w:lang w:eastAsia="en-GB"/>
        </w:rPr>
        <mc:AlternateContent>
          <mc:Choice Requires="wps">
            <w:drawing>
              <wp:anchor distT="0" distB="0" distL="114300" distR="114300" simplePos="0" relativeHeight="251664896" behindDoc="0" locked="0" layoutInCell="1" allowOverlap="1" wp14:anchorId="0CC9AA44" wp14:editId="2F959D7D">
                <wp:simplePos x="0" y="0"/>
                <wp:positionH relativeFrom="column">
                  <wp:posOffset>-348615</wp:posOffset>
                </wp:positionH>
                <wp:positionV relativeFrom="paragraph">
                  <wp:posOffset>1675765</wp:posOffset>
                </wp:positionV>
                <wp:extent cx="6896100" cy="1793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793875"/>
                        </a:xfrm>
                        <a:prstGeom prst="rect">
                          <a:avLst/>
                        </a:prstGeom>
                        <a:noFill/>
                        <a:ln w="9525">
                          <a:noFill/>
                          <a:miter lim="800000"/>
                          <a:headEnd/>
                          <a:tailEnd/>
                        </a:ln>
                      </wps:spPr>
                      <wps:txbx>
                        <w:txbxContent>
                          <w:p w14:paraId="3284A92D" w14:textId="71CEE4ED" w:rsidR="00D70F6E" w:rsidRPr="00D55214" w:rsidRDefault="00D70F6E" w:rsidP="00D70F6E">
                            <w:pPr>
                              <w:rPr>
                                <w:rFonts w:ascii="Gill Sans MT" w:hAnsi="Gill Sans MT"/>
                                <w:sz w:val="30"/>
                                <w:szCs w:val="30"/>
                              </w:rPr>
                            </w:pPr>
                            <w:r w:rsidRPr="00EA3036">
                              <w:rPr>
                                <w:rFonts w:ascii="Gill Sans MT" w:hAnsi="Gill Sans MT"/>
                                <w:b/>
                                <w:sz w:val="30"/>
                                <w:szCs w:val="30"/>
                              </w:rPr>
                              <w:t xml:space="preserve">Policy Prepared by: </w:t>
                            </w:r>
                            <w:r w:rsidR="00D55214">
                              <w:rPr>
                                <w:rFonts w:ascii="Gill Sans MT" w:hAnsi="Gill Sans MT"/>
                                <w:sz w:val="30"/>
                                <w:szCs w:val="30"/>
                              </w:rPr>
                              <w:t>Mrs S Tipler (EAL Co-Ordinator)</w:t>
                            </w:r>
                          </w:p>
                          <w:p w14:paraId="265AFCBD" w14:textId="77777777" w:rsidR="00D70F6E" w:rsidRPr="00EA3036" w:rsidRDefault="00D70F6E" w:rsidP="00D70F6E">
                            <w:pPr>
                              <w:rPr>
                                <w:rFonts w:ascii="Gill Sans MT" w:hAnsi="Gill Sans MT"/>
                                <w:b/>
                                <w:sz w:val="20"/>
                                <w:szCs w:val="20"/>
                              </w:rPr>
                            </w:pPr>
                          </w:p>
                          <w:p w14:paraId="0B9EACE4" w14:textId="4FA2D495" w:rsidR="00D70F6E" w:rsidRPr="00D55214" w:rsidRDefault="00D70F6E" w:rsidP="00D70F6E">
                            <w:pPr>
                              <w:rPr>
                                <w:rFonts w:ascii="Gill Sans MT" w:hAnsi="Gill Sans MT"/>
                                <w:sz w:val="30"/>
                                <w:szCs w:val="30"/>
                              </w:rPr>
                            </w:pPr>
                            <w:r w:rsidRPr="00EA3036">
                              <w:rPr>
                                <w:rFonts w:ascii="Gill Sans MT" w:hAnsi="Gill Sans MT"/>
                                <w:b/>
                                <w:sz w:val="30"/>
                                <w:szCs w:val="30"/>
                              </w:rPr>
                              <w:t xml:space="preserve">Responsible for policy: </w:t>
                            </w:r>
                            <w:r w:rsidR="00D55214">
                              <w:rPr>
                                <w:rFonts w:ascii="Gill Sans MT" w:hAnsi="Gill Sans MT"/>
                                <w:sz w:val="30"/>
                                <w:szCs w:val="30"/>
                              </w:rPr>
                              <w:t>Mrs Sarah Tipler (EAL Co-Ordinator)</w:t>
                            </w:r>
                          </w:p>
                          <w:p w14:paraId="615B4C37" w14:textId="77777777" w:rsidR="00D70F6E" w:rsidRPr="00EA3036" w:rsidRDefault="00D70F6E" w:rsidP="00D70F6E">
                            <w:pPr>
                              <w:rPr>
                                <w:rFonts w:ascii="Gill Sans MT" w:hAnsi="Gill Sans MT"/>
                                <w:sz w:val="20"/>
                                <w:szCs w:val="20"/>
                              </w:rPr>
                            </w:pPr>
                          </w:p>
                          <w:p w14:paraId="0687CC53" w14:textId="40668653" w:rsidR="00D70F6E" w:rsidRPr="00D55214" w:rsidRDefault="00D70F6E" w:rsidP="00D70F6E">
                            <w:pPr>
                              <w:rPr>
                                <w:rFonts w:ascii="Gill Sans MT" w:hAnsi="Gill Sans MT"/>
                                <w:sz w:val="30"/>
                                <w:szCs w:val="30"/>
                              </w:rPr>
                            </w:pPr>
                            <w:r w:rsidRPr="00EA3036">
                              <w:rPr>
                                <w:rFonts w:ascii="Gill Sans MT" w:hAnsi="Gill Sans MT"/>
                                <w:b/>
                                <w:sz w:val="30"/>
                                <w:szCs w:val="30"/>
                              </w:rPr>
                              <w:t>Date reviewed:</w:t>
                            </w:r>
                            <w:r>
                              <w:rPr>
                                <w:rFonts w:ascii="Gill Sans MT" w:hAnsi="Gill Sans MT"/>
                                <w:b/>
                                <w:sz w:val="30"/>
                                <w:szCs w:val="30"/>
                              </w:rPr>
                              <w:t xml:space="preserve"> </w:t>
                            </w:r>
                            <w:r w:rsidR="00D55214">
                              <w:rPr>
                                <w:rFonts w:ascii="Gill Sans MT" w:hAnsi="Gill Sans MT"/>
                                <w:sz w:val="30"/>
                                <w:szCs w:val="30"/>
                              </w:rPr>
                              <w:t>5</w:t>
                            </w:r>
                            <w:r w:rsidR="00D55214" w:rsidRPr="00D55214">
                              <w:rPr>
                                <w:rFonts w:ascii="Gill Sans MT" w:hAnsi="Gill Sans MT"/>
                                <w:sz w:val="30"/>
                                <w:szCs w:val="30"/>
                                <w:vertAlign w:val="superscript"/>
                              </w:rPr>
                              <w:t>th</w:t>
                            </w:r>
                            <w:r w:rsidR="00D55214">
                              <w:rPr>
                                <w:rFonts w:ascii="Gill Sans MT" w:hAnsi="Gill Sans MT"/>
                                <w:sz w:val="30"/>
                                <w:szCs w:val="30"/>
                              </w:rPr>
                              <w:t xml:space="preserve"> November 2018</w:t>
                            </w:r>
                          </w:p>
                          <w:p w14:paraId="22B646AC" w14:textId="77777777" w:rsidR="00D70F6E" w:rsidRPr="00EA3036" w:rsidRDefault="00D70F6E" w:rsidP="00D70F6E">
                            <w:pPr>
                              <w:rPr>
                                <w:rFonts w:ascii="Gill Sans MT" w:hAnsi="Gill Sans MT"/>
                                <w:sz w:val="20"/>
                                <w:szCs w:val="20"/>
                              </w:rPr>
                            </w:pPr>
                          </w:p>
                          <w:p w14:paraId="45C20901" w14:textId="675CC042" w:rsidR="00D70F6E" w:rsidRPr="00D55214" w:rsidRDefault="00D70F6E" w:rsidP="00D70F6E">
                            <w:pPr>
                              <w:rPr>
                                <w:rFonts w:ascii="Gill Sans MT" w:hAnsi="Gill Sans MT"/>
                                <w:sz w:val="30"/>
                                <w:szCs w:val="30"/>
                              </w:rPr>
                            </w:pPr>
                            <w:r w:rsidRPr="00EA3036">
                              <w:rPr>
                                <w:rFonts w:ascii="Gill Sans MT" w:hAnsi="Gill Sans MT"/>
                                <w:b/>
                                <w:sz w:val="30"/>
                                <w:szCs w:val="30"/>
                              </w:rPr>
                              <w:t>Date of next review:</w:t>
                            </w:r>
                            <w:r>
                              <w:rPr>
                                <w:rFonts w:ascii="Gill Sans MT" w:hAnsi="Gill Sans MT"/>
                                <w:b/>
                                <w:sz w:val="30"/>
                                <w:szCs w:val="30"/>
                              </w:rPr>
                              <w:t xml:space="preserve"> </w:t>
                            </w:r>
                            <w:r w:rsidR="00D55214">
                              <w:rPr>
                                <w:rFonts w:ascii="Gill Sans MT" w:hAnsi="Gill Sans MT"/>
                                <w:sz w:val="30"/>
                                <w:szCs w:val="30"/>
                              </w:rPr>
                              <w:t>November 2019</w:t>
                            </w:r>
                          </w:p>
                          <w:p w14:paraId="3FE04102" w14:textId="77777777" w:rsidR="00D70F6E" w:rsidRPr="00E71E3B" w:rsidRDefault="00D70F6E" w:rsidP="00D70F6E">
                            <w:pPr>
                              <w:rPr>
                                <w:b/>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CC9AA44" id="_x0000_t202" coordsize="21600,21600" o:spt="202" path="m,l,21600r21600,l21600,xe">
                <v:stroke joinstyle="miter"/>
                <v:path gradientshapeok="t" o:connecttype="rect"/>
              </v:shapetype>
              <v:shape id="Text Box 6" o:spid="_x0000_s1026" type="#_x0000_t202" style="position:absolute;margin-left:-27.45pt;margin-top:131.95pt;width:543pt;height:1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" filled="f" stroked="f">
                <v:textbox>
                  <w:txbxContent>
                    <w:p w14:paraId="3284A92D" w14:textId="71CEE4ED" w:rsidR="00D70F6E" w:rsidRPr="00D55214" w:rsidRDefault="00D70F6E" w:rsidP="00D70F6E">
                      <w:pPr>
                        <w:rPr>
                          <w:rFonts w:ascii="Gill Sans MT" w:hAnsi="Gill Sans MT"/>
                          <w:sz w:val="30"/>
                          <w:szCs w:val="30"/>
                        </w:rPr>
                      </w:pPr>
                      <w:r w:rsidRPr="00EA3036">
                        <w:rPr>
                          <w:rFonts w:ascii="Gill Sans MT" w:hAnsi="Gill Sans MT"/>
                          <w:b/>
                          <w:sz w:val="30"/>
                          <w:szCs w:val="30"/>
                        </w:rPr>
                        <w:t xml:space="preserve">Policy Prepared by: </w:t>
                      </w:r>
                      <w:r w:rsidR="00D55214">
                        <w:rPr>
                          <w:rFonts w:ascii="Gill Sans MT" w:hAnsi="Gill Sans MT"/>
                          <w:sz w:val="30"/>
                          <w:szCs w:val="30"/>
                        </w:rPr>
                        <w:t>Mrs S Tipler (EAL Co-Ordinator)</w:t>
                      </w:r>
                    </w:p>
                    <w:p w14:paraId="265AFCBD" w14:textId="77777777" w:rsidR="00D70F6E" w:rsidRPr="00EA3036" w:rsidRDefault="00D70F6E" w:rsidP="00D70F6E">
                      <w:pPr>
                        <w:rPr>
                          <w:rFonts w:ascii="Gill Sans MT" w:hAnsi="Gill Sans MT"/>
                          <w:b/>
                          <w:sz w:val="20"/>
                          <w:szCs w:val="20"/>
                        </w:rPr>
                      </w:pPr>
                    </w:p>
                    <w:p w14:paraId="0B9EACE4" w14:textId="4FA2D495" w:rsidR="00D70F6E" w:rsidRPr="00D55214" w:rsidRDefault="00D70F6E" w:rsidP="00D70F6E">
                      <w:pPr>
                        <w:rPr>
                          <w:rFonts w:ascii="Gill Sans MT" w:hAnsi="Gill Sans MT"/>
                          <w:sz w:val="30"/>
                          <w:szCs w:val="30"/>
                        </w:rPr>
                      </w:pPr>
                      <w:r w:rsidRPr="00EA3036">
                        <w:rPr>
                          <w:rFonts w:ascii="Gill Sans MT" w:hAnsi="Gill Sans MT"/>
                          <w:b/>
                          <w:sz w:val="30"/>
                          <w:szCs w:val="30"/>
                        </w:rPr>
                        <w:t xml:space="preserve">Responsible for policy: </w:t>
                      </w:r>
                      <w:r w:rsidR="00D55214">
                        <w:rPr>
                          <w:rFonts w:ascii="Gill Sans MT" w:hAnsi="Gill Sans MT"/>
                          <w:sz w:val="30"/>
                          <w:szCs w:val="30"/>
                        </w:rPr>
                        <w:t>Mrs Sarah Tipler (EAL Co-Ordinator)</w:t>
                      </w:r>
                    </w:p>
                    <w:p w14:paraId="615B4C37" w14:textId="77777777" w:rsidR="00D70F6E" w:rsidRPr="00EA3036" w:rsidRDefault="00D70F6E" w:rsidP="00D70F6E">
                      <w:pPr>
                        <w:rPr>
                          <w:rFonts w:ascii="Gill Sans MT" w:hAnsi="Gill Sans MT"/>
                          <w:sz w:val="20"/>
                          <w:szCs w:val="20"/>
                        </w:rPr>
                      </w:pPr>
                    </w:p>
                    <w:p w14:paraId="0687CC53" w14:textId="40668653" w:rsidR="00D70F6E" w:rsidRPr="00D55214" w:rsidRDefault="00D70F6E" w:rsidP="00D70F6E">
                      <w:pPr>
                        <w:rPr>
                          <w:rFonts w:ascii="Gill Sans MT" w:hAnsi="Gill Sans MT"/>
                          <w:sz w:val="30"/>
                          <w:szCs w:val="30"/>
                        </w:rPr>
                      </w:pPr>
                      <w:r w:rsidRPr="00EA3036">
                        <w:rPr>
                          <w:rFonts w:ascii="Gill Sans MT" w:hAnsi="Gill Sans MT"/>
                          <w:b/>
                          <w:sz w:val="30"/>
                          <w:szCs w:val="30"/>
                        </w:rPr>
                        <w:t>Date reviewed:</w:t>
                      </w:r>
                      <w:r>
                        <w:rPr>
                          <w:rFonts w:ascii="Gill Sans MT" w:hAnsi="Gill Sans MT"/>
                          <w:b/>
                          <w:sz w:val="30"/>
                          <w:szCs w:val="30"/>
                        </w:rPr>
                        <w:t xml:space="preserve"> </w:t>
                      </w:r>
                      <w:r w:rsidR="00D55214">
                        <w:rPr>
                          <w:rFonts w:ascii="Gill Sans MT" w:hAnsi="Gill Sans MT"/>
                          <w:sz w:val="30"/>
                          <w:szCs w:val="30"/>
                        </w:rPr>
                        <w:t>5</w:t>
                      </w:r>
                      <w:r w:rsidR="00D55214" w:rsidRPr="00D55214">
                        <w:rPr>
                          <w:rFonts w:ascii="Gill Sans MT" w:hAnsi="Gill Sans MT"/>
                          <w:sz w:val="30"/>
                          <w:szCs w:val="30"/>
                          <w:vertAlign w:val="superscript"/>
                        </w:rPr>
                        <w:t>th</w:t>
                      </w:r>
                      <w:r w:rsidR="00D55214">
                        <w:rPr>
                          <w:rFonts w:ascii="Gill Sans MT" w:hAnsi="Gill Sans MT"/>
                          <w:sz w:val="30"/>
                          <w:szCs w:val="30"/>
                        </w:rPr>
                        <w:t xml:space="preserve"> November 2018</w:t>
                      </w:r>
                    </w:p>
                    <w:p w14:paraId="22B646AC" w14:textId="77777777" w:rsidR="00D70F6E" w:rsidRPr="00EA3036" w:rsidRDefault="00D70F6E" w:rsidP="00D70F6E">
                      <w:pPr>
                        <w:rPr>
                          <w:rFonts w:ascii="Gill Sans MT" w:hAnsi="Gill Sans MT"/>
                          <w:sz w:val="20"/>
                          <w:szCs w:val="20"/>
                        </w:rPr>
                      </w:pPr>
                    </w:p>
                    <w:p w14:paraId="45C20901" w14:textId="675CC042" w:rsidR="00D70F6E" w:rsidRPr="00D55214" w:rsidRDefault="00D70F6E" w:rsidP="00D70F6E">
                      <w:pPr>
                        <w:rPr>
                          <w:rFonts w:ascii="Gill Sans MT" w:hAnsi="Gill Sans MT"/>
                          <w:sz w:val="30"/>
                          <w:szCs w:val="30"/>
                        </w:rPr>
                      </w:pPr>
                      <w:r w:rsidRPr="00EA3036">
                        <w:rPr>
                          <w:rFonts w:ascii="Gill Sans MT" w:hAnsi="Gill Sans MT"/>
                          <w:b/>
                          <w:sz w:val="30"/>
                          <w:szCs w:val="30"/>
                        </w:rPr>
                        <w:t>Date of next review:</w:t>
                      </w:r>
                      <w:r>
                        <w:rPr>
                          <w:rFonts w:ascii="Gill Sans MT" w:hAnsi="Gill Sans MT"/>
                          <w:b/>
                          <w:sz w:val="30"/>
                          <w:szCs w:val="30"/>
                        </w:rPr>
                        <w:t xml:space="preserve"> </w:t>
                      </w:r>
                      <w:r w:rsidR="00D55214">
                        <w:rPr>
                          <w:rFonts w:ascii="Gill Sans MT" w:hAnsi="Gill Sans MT"/>
                          <w:sz w:val="30"/>
                          <w:szCs w:val="30"/>
                        </w:rPr>
                        <w:t>November 2019</w:t>
                      </w:r>
                    </w:p>
                    <w:p w14:paraId="3FE04102" w14:textId="77777777" w:rsidR="00D70F6E" w:rsidRPr="00E71E3B" w:rsidRDefault="00D70F6E" w:rsidP="00D70F6E">
                      <w:pPr>
                        <w:rPr>
                          <w:b/>
                          <w:sz w:val="30"/>
                          <w:szCs w:val="30"/>
                        </w:rPr>
                      </w:pPr>
                    </w:p>
                  </w:txbxContent>
                </v:textbox>
              </v:shape>
            </w:pict>
          </mc:Fallback>
        </mc:AlternateContent>
      </w:r>
      <w:r w:rsidR="007F2ADA" w:rsidRPr="00611393">
        <w:rPr>
          <w:rFonts w:asciiTheme="minorHAnsi" w:eastAsia="MS Mincho" w:hAnsiTheme="minorHAnsi"/>
          <w:noProof/>
          <w:lang w:eastAsia="en-GB"/>
        </w:rPr>
        <mc:AlternateContent>
          <mc:Choice Requires="wps">
            <w:drawing>
              <wp:anchor distT="0" distB="0" distL="114300" distR="114300" simplePos="0" relativeHeight="251657728" behindDoc="0" locked="0" layoutInCell="1" allowOverlap="1" wp14:anchorId="1EC33DA4" wp14:editId="43206E8E">
                <wp:simplePos x="0" y="0"/>
                <wp:positionH relativeFrom="column">
                  <wp:posOffset>-352425</wp:posOffset>
                </wp:positionH>
                <wp:positionV relativeFrom="paragraph">
                  <wp:posOffset>1676400</wp:posOffset>
                </wp:positionV>
                <wp:extent cx="4867275" cy="1466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66850"/>
                        </a:xfrm>
                        <a:prstGeom prst="rect">
                          <a:avLst/>
                        </a:prstGeom>
                        <a:noFill/>
                        <a:ln w="9525">
                          <a:noFill/>
                          <a:miter lim="800000"/>
                          <a:headEnd/>
                          <a:tailEnd/>
                        </a:ln>
                      </wps:spPr>
                      <wps:txbx>
                        <w:txbxContent>
                          <w:p w14:paraId="049F31CB" w14:textId="77777777" w:rsidR="007F2ADA" w:rsidRPr="00A76F4F" w:rsidRDefault="007F2ADA" w:rsidP="007F2ADA">
                            <w:pPr>
                              <w:rPr>
                                <w:rFonts w:ascii="Gill Sans MT" w:hAnsi="Gill Sans MT"/>
                                <w:b/>
                                <w:sz w:val="16"/>
                                <w:szCs w:val="16"/>
                              </w:rPr>
                            </w:pPr>
                          </w:p>
                          <w:p w14:paraId="53128261" w14:textId="77777777" w:rsidR="007F2ADA" w:rsidRDefault="007F2ADA" w:rsidP="007F2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cx1="http://schemas.microsoft.com/office/drawing/2015/9/8/chartex" xmlns:cx="http://schemas.microsoft.com/office/drawing/2014/chartex">
            <w:pict w14:anchorId="02D18103">
              <v:shapetype id="_x0000_t202" coordsize="21600,21600" o:spt="202" path="m,l,21600r21600,l21600,xe" w14:anchorId="1EC33DA4">
                <v:stroke joinstyle="miter"/>
                <v:path gradientshapeok="t" o:connecttype="rect"/>
              </v:shapetype>
              <v:shape id="Text Box 2" style="position:absolute;margin-left:-27.75pt;margin-top:132pt;width:383.2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">
                <v:textbox>
                  <w:txbxContent>
                    <w:p w:rsidRPr="00A76F4F" w:rsidR="007F2ADA" w:rsidP="007F2ADA" w:rsidRDefault="007F2ADA" w14:paraId="62486C05" wp14:textId="77777777">
                      <w:pPr>
                        <w:rPr>
                          <w:rFonts w:ascii="Gill Sans MT" w:hAnsi="Gill Sans MT"/>
                          <w:b/>
                          <w:sz w:val="16"/>
                          <w:szCs w:val="16"/>
                        </w:rPr>
                      </w:pPr>
                    </w:p>
                    <w:p w:rsidR="007F2ADA" w:rsidP="007F2ADA" w:rsidRDefault="007F2ADA" w14:paraId="4101652C" wp14:textId="77777777"/>
                  </w:txbxContent>
                </v:textbox>
              </v:shape>
            </w:pict>
          </mc:Fallback>
        </mc:AlternateContent>
      </w:r>
      <w:r w:rsidR="00CE3533" w:rsidRPr="00611393">
        <w:rPr>
          <w:rFonts w:asciiTheme="minorHAnsi" w:hAnsiTheme="minorHAnsi"/>
          <w:b/>
          <w:bCs/>
          <w:sz w:val="40"/>
          <w:szCs w:val="40"/>
        </w:rPr>
        <w:br w:type="page"/>
      </w:r>
      <w:r w:rsidR="00F111CD" w:rsidRPr="00611393">
        <w:rPr>
          <w:rFonts w:asciiTheme="minorHAnsi" w:eastAsiaTheme="minorHAnsi" w:hAnsiTheme="minorHAnsi" w:cs="HelveticaNeueLT-Medium"/>
          <w:color w:val="4F6228" w:themeColor="accent3" w:themeShade="80"/>
          <w:sz w:val="36"/>
          <w:szCs w:val="36"/>
        </w:rPr>
        <w:lastRenderedPageBreak/>
        <w:t>Definitions</w:t>
      </w:r>
    </w:p>
    <w:p w14:paraId="474818DC" w14:textId="77777777" w:rsidR="00F111CD" w:rsidRPr="00611393" w:rsidRDefault="0057240B" w:rsidP="00F111CD">
      <w:pPr>
        <w:autoSpaceDE w:val="0"/>
        <w:autoSpaceDN w:val="0"/>
        <w:adjustRightInd w:val="0"/>
        <w:rPr>
          <w:rFonts w:asciiTheme="minorHAnsi" w:eastAsiaTheme="minorHAnsi" w:hAnsiTheme="minorHAnsi" w:cs="HelveticaNeueLT-Medium"/>
          <w:color w:val="000000"/>
          <w:sz w:val="28"/>
          <w:szCs w:val="28"/>
        </w:rPr>
      </w:pPr>
      <w:r w:rsidRPr="00611393">
        <w:rPr>
          <w:rFonts w:asciiTheme="minorHAnsi" w:eastAsiaTheme="minorHAnsi" w:hAnsiTheme="minorHAnsi" w:cs="HelveticaNeueLT-Medium"/>
          <w:color w:val="000000"/>
          <w:sz w:val="28"/>
          <w:szCs w:val="28"/>
        </w:rPr>
        <w:t>Who are the newly arrived pupils (NAP)?</w:t>
      </w:r>
    </w:p>
    <w:p w14:paraId="6BF2FA7A" w14:textId="77777777" w:rsidR="00F111CD" w:rsidRPr="00611393"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Light"/>
          <w:color w:val="000000"/>
          <w:sz w:val="20"/>
          <w:szCs w:val="20"/>
        </w:rPr>
        <w:t>New arrivals may be described as:</w:t>
      </w:r>
    </w:p>
    <w:p w14:paraId="47B8317E" w14:textId="4A6613C2" w:rsidR="00F111CD" w:rsidRPr="00EC06CB" w:rsidRDefault="00F111CD" w:rsidP="00EC06CB">
      <w:pPr>
        <w:pStyle w:val="ListParagraph"/>
        <w:numPr>
          <w:ilvl w:val="0"/>
          <w:numId w:val="32"/>
        </w:numPr>
        <w:autoSpaceDE w:val="0"/>
        <w:autoSpaceDN w:val="0"/>
        <w:adjustRightInd w:val="0"/>
        <w:rPr>
          <w:rFonts w:asciiTheme="minorHAnsi" w:eastAsiaTheme="minorHAnsi" w:hAnsiTheme="minorHAnsi" w:cs="HelveticaNeueLT-Light"/>
          <w:color w:val="000000"/>
          <w:sz w:val="20"/>
          <w:szCs w:val="20"/>
        </w:rPr>
      </w:pPr>
      <w:r w:rsidRPr="00EC06CB">
        <w:rPr>
          <w:rFonts w:asciiTheme="minorHAnsi" w:eastAsiaTheme="minorHAnsi" w:hAnsiTheme="minorHAnsi" w:cs="HelveticaNeueLT-Medium"/>
          <w:b/>
          <w:bCs/>
          <w:color w:val="000000"/>
          <w:sz w:val="20"/>
          <w:szCs w:val="20"/>
        </w:rPr>
        <w:t>International migrants</w:t>
      </w:r>
      <w:r w:rsidRPr="00EC06CB">
        <w:rPr>
          <w:rFonts w:asciiTheme="minorHAnsi" w:eastAsiaTheme="minorHAnsi" w:hAnsiTheme="minorHAnsi" w:cs="HelveticaNeueLT-Medium"/>
          <w:color w:val="000000"/>
          <w:sz w:val="20"/>
          <w:szCs w:val="20"/>
        </w:rPr>
        <w:t xml:space="preserve"> </w:t>
      </w:r>
      <w:r w:rsidRPr="00EC06CB">
        <w:rPr>
          <w:rFonts w:asciiTheme="minorHAnsi" w:eastAsiaTheme="minorHAnsi" w:hAnsiTheme="minorHAnsi" w:cs="HelveticaNeueLT-Light"/>
          <w:color w:val="000000"/>
          <w:sz w:val="20"/>
          <w:szCs w:val="20"/>
        </w:rPr>
        <w:t>– including refugees, asylum seekers and economic migrants from</w:t>
      </w:r>
      <w:r w:rsidR="00EC06CB" w:rsidRPr="00EC06CB">
        <w:rPr>
          <w:rFonts w:asciiTheme="minorHAnsi" w:eastAsiaTheme="minorHAnsi" w:hAnsiTheme="minorHAnsi" w:cs="HelveticaNeueLT-Light"/>
          <w:color w:val="000000"/>
          <w:sz w:val="20"/>
          <w:szCs w:val="20"/>
        </w:rPr>
        <w:t xml:space="preserve"> </w:t>
      </w:r>
      <w:r w:rsidR="0057240B" w:rsidRPr="00EC06CB">
        <w:rPr>
          <w:rFonts w:asciiTheme="minorHAnsi" w:eastAsiaTheme="minorHAnsi" w:hAnsiTheme="minorHAnsi" w:cs="HelveticaNeueLT-Light"/>
          <w:color w:val="000000"/>
          <w:sz w:val="20"/>
          <w:szCs w:val="20"/>
        </w:rPr>
        <w:t>overseas</w:t>
      </w:r>
      <w:r w:rsidRPr="00EC06CB">
        <w:rPr>
          <w:rFonts w:asciiTheme="minorHAnsi" w:eastAsiaTheme="minorHAnsi" w:hAnsiTheme="minorHAnsi" w:cs="HelveticaNeueLT-Light"/>
          <w:color w:val="000000"/>
          <w:sz w:val="20"/>
          <w:szCs w:val="20"/>
        </w:rPr>
        <w:t>.</w:t>
      </w:r>
    </w:p>
    <w:p w14:paraId="1D9285F5" w14:textId="54056C65" w:rsidR="00F111CD" w:rsidRPr="00EC06CB" w:rsidRDefault="00F111CD" w:rsidP="00EC06CB">
      <w:pPr>
        <w:pStyle w:val="ListParagraph"/>
        <w:numPr>
          <w:ilvl w:val="0"/>
          <w:numId w:val="32"/>
        </w:numPr>
        <w:autoSpaceDE w:val="0"/>
        <w:autoSpaceDN w:val="0"/>
        <w:adjustRightInd w:val="0"/>
        <w:rPr>
          <w:rFonts w:asciiTheme="minorHAnsi" w:eastAsiaTheme="minorHAnsi" w:hAnsiTheme="minorHAnsi" w:cs="HelveticaNeueLT-Light"/>
          <w:color w:val="000000"/>
          <w:sz w:val="20"/>
          <w:szCs w:val="20"/>
        </w:rPr>
      </w:pPr>
      <w:r w:rsidRPr="00EC06CB">
        <w:rPr>
          <w:rFonts w:asciiTheme="minorHAnsi" w:eastAsiaTheme="minorHAnsi" w:hAnsiTheme="minorHAnsi" w:cs="HelveticaNeueLT-Medium"/>
          <w:b/>
          <w:bCs/>
          <w:color w:val="000000"/>
          <w:sz w:val="20"/>
          <w:szCs w:val="20"/>
        </w:rPr>
        <w:t>Internal migrants</w:t>
      </w:r>
      <w:r w:rsidRPr="00EC06CB">
        <w:rPr>
          <w:rFonts w:asciiTheme="minorHAnsi" w:eastAsiaTheme="minorHAnsi" w:hAnsiTheme="minorHAnsi" w:cs="HelveticaNeueLT-Medium"/>
          <w:color w:val="000000"/>
          <w:sz w:val="20"/>
          <w:szCs w:val="20"/>
        </w:rPr>
        <w:t xml:space="preserve"> </w:t>
      </w:r>
      <w:r w:rsidRPr="00EC06CB">
        <w:rPr>
          <w:rFonts w:asciiTheme="minorHAnsi" w:eastAsiaTheme="minorHAnsi" w:hAnsiTheme="minorHAnsi" w:cs="HelveticaNeueLT-Light"/>
          <w:color w:val="000000"/>
          <w:sz w:val="20"/>
          <w:szCs w:val="20"/>
        </w:rPr>
        <w:t>– including pupils joining the school as a result of moving home within</w:t>
      </w:r>
      <w:r w:rsidR="00EC06CB" w:rsidRPr="00EC06CB">
        <w:rPr>
          <w:rFonts w:asciiTheme="minorHAnsi" w:eastAsiaTheme="minorHAnsi" w:hAnsiTheme="minorHAnsi" w:cs="HelveticaNeueLT-Light"/>
          <w:color w:val="000000"/>
          <w:sz w:val="20"/>
          <w:szCs w:val="20"/>
        </w:rPr>
        <w:t xml:space="preserve"> </w:t>
      </w:r>
      <w:r w:rsidRPr="00EC06CB">
        <w:rPr>
          <w:rFonts w:asciiTheme="minorHAnsi" w:eastAsiaTheme="minorHAnsi" w:hAnsiTheme="minorHAnsi" w:cs="HelveticaNeueLT-Light"/>
          <w:color w:val="000000"/>
          <w:sz w:val="20"/>
          <w:szCs w:val="20"/>
        </w:rPr>
        <w:t>the UK, for example, Gypsy, Roma and Traveller pupils.</w:t>
      </w:r>
    </w:p>
    <w:p w14:paraId="03529D3F" w14:textId="05DD072A" w:rsidR="00F111CD" w:rsidRPr="00EC06CB" w:rsidRDefault="00F111CD" w:rsidP="00EC06CB">
      <w:pPr>
        <w:pStyle w:val="ListParagraph"/>
        <w:numPr>
          <w:ilvl w:val="0"/>
          <w:numId w:val="32"/>
        </w:numPr>
        <w:autoSpaceDE w:val="0"/>
        <w:autoSpaceDN w:val="0"/>
        <w:adjustRightInd w:val="0"/>
        <w:rPr>
          <w:rFonts w:asciiTheme="minorHAnsi" w:eastAsiaTheme="minorHAnsi" w:hAnsiTheme="minorHAnsi" w:cs="HelveticaNeueLT-Light"/>
          <w:color w:val="000000"/>
          <w:sz w:val="20"/>
          <w:szCs w:val="20"/>
        </w:rPr>
      </w:pPr>
      <w:r w:rsidRPr="00EC06CB">
        <w:rPr>
          <w:rFonts w:asciiTheme="minorHAnsi" w:eastAsiaTheme="minorHAnsi" w:hAnsiTheme="minorHAnsi" w:cs="HelveticaNeueLT-Medium"/>
          <w:b/>
          <w:bCs/>
          <w:color w:val="000000"/>
          <w:sz w:val="20"/>
          <w:szCs w:val="20"/>
        </w:rPr>
        <w:t>Institutional movers</w:t>
      </w:r>
      <w:r w:rsidRPr="00EC06CB">
        <w:rPr>
          <w:rFonts w:asciiTheme="minorHAnsi" w:eastAsiaTheme="minorHAnsi" w:hAnsiTheme="minorHAnsi" w:cs="HelveticaNeueLT-Medium"/>
          <w:color w:val="000000"/>
          <w:sz w:val="20"/>
          <w:szCs w:val="20"/>
        </w:rPr>
        <w:t xml:space="preserve"> </w:t>
      </w:r>
      <w:r w:rsidRPr="00EC06CB">
        <w:rPr>
          <w:rFonts w:asciiTheme="minorHAnsi" w:eastAsiaTheme="minorHAnsi" w:hAnsiTheme="minorHAnsi" w:cs="HelveticaNeueLT-Light"/>
          <w:color w:val="000000"/>
          <w:sz w:val="20"/>
          <w:szCs w:val="20"/>
        </w:rPr>
        <w:t>– pupils who change schools without moving home, including</w:t>
      </w:r>
      <w:r w:rsidR="00EC06CB" w:rsidRPr="00EC06CB">
        <w:rPr>
          <w:rFonts w:asciiTheme="minorHAnsi" w:eastAsiaTheme="minorHAnsi" w:hAnsiTheme="minorHAnsi" w:cs="HelveticaNeueLT-Light"/>
          <w:color w:val="000000"/>
          <w:sz w:val="20"/>
          <w:szCs w:val="20"/>
        </w:rPr>
        <w:t xml:space="preserve"> </w:t>
      </w:r>
      <w:r w:rsidRPr="00EC06CB">
        <w:rPr>
          <w:rFonts w:asciiTheme="minorHAnsi" w:eastAsiaTheme="minorHAnsi" w:hAnsiTheme="minorHAnsi" w:cs="HelveticaNeueLT-Light"/>
          <w:color w:val="000000"/>
          <w:sz w:val="20"/>
          <w:szCs w:val="20"/>
        </w:rPr>
        <w:t>exclusions and voluntary transfers.</w:t>
      </w:r>
    </w:p>
    <w:p w14:paraId="10A653E0" w14:textId="1203371F" w:rsidR="00F111CD" w:rsidRPr="00EC06CB" w:rsidRDefault="00F111CD" w:rsidP="00EC06CB">
      <w:pPr>
        <w:pStyle w:val="ListParagraph"/>
        <w:numPr>
          <w:ilvl w:val="0"/>
          <w:numId w:val="32"/>
        </w:numPr>
        <w:autoSpaceDE w:val="0"/>
        <w:autoSpaceDN w:val="0"/>
        <w:adjustRightInd w:val="0"/>
        <w:rPr>
          <w:rFonts w:asciiTheme="minorHAnsi" w:eastAsiaTheme="minorHAnsi" w:hAnsiTheme="minorHAnsi" w:cs="HelveticaNeueLT-Light"/>
          <w:color w:val="000000"/>
          <w:sz w:val="20"/>
          <w:szCs w:val="20"/>
        </w:rPr>
      </w:pPr>
      <w:r w:rsidRPr="00EC06CB">
        <w:rPr>
          <w:rFonts w:asciiTheme="minorHAnsi" w:eastAsiaTheme="minorHAnsi" w:hAnsiTheme="minorHAnsi" w:cs="HelveticaNeueLT-Medium"/>
          <w:b/>
          <w:bCs/>
          <w:color w:val="000000"/>
          <w:sz w:val="20"/>
          <w:szCs w:val="20"/>
        </w:rPr>
        <w:t>Individual movers</w:t>
      </w:r>
      <w:r w:rsidRPr="00EC06CB">
        <w:rPr>
          <w:rFonts w:asciiTheme="minorHAnsi" w:eastAsiaTheme="minorHAnsi" w:hAnsiTheme="minorHAnsi" w:cs="HelveticaNeueLT-Medium"/>
          <w:color w:val="000000"/>
          <w:sz w:val="20"/>
          <w:szCs w:val="20"/>
        </w:rPr>
        <w:t xml:space="preserve"> </w:t>
      </w:r>
      <w:r w:rsidRPr="00EC06CB">
        <w:rPr>
          <w:rFonts w:asciiTheme="minorHAnsi" w:eastAsiaTheme="minorHAnsi" w:hAnsiTheme="minorHAnsi" w:cs="HelveticaNeueLT-Light"/>
          <w:color w:val="000000"/>
          <w:sz w:val="20"/>
          <w:szCs w:val="20"/>
        </w:rPr>
        <w:t>– pupils who move without their family, for example looked after children</w:t>
      </w:r>
      <w:r w:rsidR="00EC06CB" w:rsidRPr="00EC06CB">
        <w:rPr>
          <w:rFonts w:asciiTheme="minorHAnsi" w:eastAsiaTheme="minorHAnsi" w:hAnsiTheme="minorHAnsi" w:cs="HelveticaNeueLT-Light"/>
          <w:color w:val="000000"/>
          <w:sz w:val="20"/>
          <w:szCs w:val="20"/>
        </w:rPr>
        <w:t xml:space="preserve"> </w:t>
      </w:r>
      <w:r w:rsidRPr="00EC06CB">
        <w:rPr>
          <w:rFonts w:asciiTheme="minorHAnsi" w:eastAsiaTheme="minorHAnsi" w:hAnsiTheme="minorHAnsi" w:cs="HelveticaNeueLT-Light"/>
          <w:color w:val="000000"/>
          <w:sz w:val="20"/>
          <w:szCs w:val="20"/>
        </w:rPr>
        <w:t>and unaccompanied asylum seeking children.</w:t>
      </w:r>
    </w:p>
    <w:p w14:paraId="3CF2D8B6" w14:textId="18385606" w:rsidR="00F111CD" w:rsidRPr="00611393" w:rsidRDefault="00F111CD" w:rsidP="00EC06CB">
      <w:pPr>
        <w:pStyle w:val="Default"/>
        <w:rPr>
          <w:rFonts w:asciiTheme="minorHAnsi" w:eastAsiaTheme="minorHAnsi" w:hAnsiTheme="minorHAnsi" w:cs="HelveticaNeueLT-Light"/>
          <w:sz w:val="20"/>
          <w:szCs w:val="20"/>
        </w:rPr>
      </w:pPr>
    </w:p>
    <w:p w14:paraId="1D133C77" w14:textId="77777777" w:rsidR="00F111CD" w:rsidRPr="00611393" w:rsidRDefault="00F111CD" w:rsidP="00F111CD">
      <w:pPr>
        <w:autoSpaceDE w:val="0"/>
        <w:autoSpaceDN w:val="0"/>
        <w:adjustRightInd w:val="0"/>
        <w:rPr>
          <w:rFonts w:asciiTheme="minorHAnsi" w:eastAsiaTheme="minorHAnsi" w:hAnsiTheme="minorHAnsi" w:cs="HelveticaNeueLT-Medium"/>
          <w:color w:val="4F6228" w:themeColor="accent3" w:themeShade="80"/>
          <w:sz w:val="36"/>
          <w:szCs w:val="36"/>
        </w:rPr>
      </w:pPr>
      <w:r w:rsidRPr="00611393">
        <w:rPr>
          <w:rFonts w:asciiTheme="minorHAnsi" w:eastAsiaTheme="minorHAnsi" w:hAnsiTheme="minorHAnsi" w:cs="HelveticaNeueLT-Medium"/>
          <w:color w:val="4F6228" w:themeColor="accent3" w:themeShade="80"/>
          <w:sz w:val="36"/>
          <w:szCs w:val="36"/>
        </w:rPr>
        <w:t>Key principles</w:t>
      </w:r>
    </w:p>
    <w:p w14:paraId="7D5D09C0" w14:textId="43FF3A80" w:rsidR="00F111CD" w:rsidRDefault="00012F1D" w:rsidP="00F111CD">
      <w:pPr>
        <w:autoSpaceDE w:val="0"/>
        <w:autoSpaceDN w:val="0"/>
        <w:adjustRightInd w:val="0"/>
        <w:rPr>
          <w:rFonts w:asciiTheme="minorHAnsi" w:eastAsiaTheme="minorHAnsi" w:hAnsiTheme="minorHAnsi" w:cs="HelveticaNeueLT-Light"/>
          <w:color w:val="000000"/>
          <w:sz w:val="20"/>
          <w:szCs w:val="20"/>
        </w:rPr>
      </w:pPr>
      <w:r>
        <w:rPr>
          <w:rFonts w:asciiTheme="minorHAnsi" w:eastAsiaTheme="minorHAnsi" w:hAnsiTheme="minorHAnsi" w:cs="HelveticaNeueLT-Light"/>
          <w:color w:val="000000"/>
          <w:sz w:val="20"/>
          <w:szCs w:val="20"/>
        </w:rPr>
        <w:t>Every child in our schools</w:t>
      </w:r>
      <w:r w:rsidR="00F111CD" w:rsidRPr="00611393">
        <w:rPr>
          <w:rFonts w:asciiTheme="minorHAnsi" w:eastAsiaTheme="minorHAnsi" w:hAnsiTheme="minorHAnsi" w:cs="HelveticaNeueLT-Light"/>
          <w:color w:val="000000"/>
          <w:sz w:val="20"/>
          <w:szCs w:val="20"/>
        </w:rPr>
        <w:t xml:space="preserve"> has an entitlement to fulfil their potential through access to the</w:t>
      </w:r>
      <w:r w:rsidR="00EC06CB">
        <w:rPr>
          <w:rFonts w:asciiTheme="minorHAnsi" w:eastAsiaTheme="minorHAnsi" w:hAnsiTheme="minorHAnsi" w:cs="HelveticaNeueLT-Light"/>
          <w:color w:val="000000"/>
          <w:sz w:val="20"/>
          <w:szCs w:val="20"/>
        </w:rPr>
        <w:t xml:space="preserve"> </w:t>
      </w:r>
      <w:r w:rsidR="00F111CD" w:rsidRPr="00611393">
        <w:rPr>
          <w:rFonts w:asciiTheme="minorHAnsi" w:eastAsiaTheme="minorHAnsi" w:hAnsiTheme="minorHAnsi" w:cs="HelveticaNeueLT-Light"/>
          <w:color w:val="000000"/>
          <w:sz w:val="20"/>
          <w:szCs w:val="20"/>
        </w:rPr>
        <w:t>National Curriculum.</w:t>
      </w:r>
      <w:r w:rsidR="00EC06CB">
        <w:rPr>
          <w:rFonts w:asciiTheme="minorHAnsi" w:eastAsiaTheme="minorHAnsi" w:hAnsiTheme="minorHAnsi" w:cs="HelveticaNeueLT-Light"/>
          <w:color w:val="000000"/>
          <w:sz w:val="20"/>
          <w:szCs w:val="20"/>
        </w:rPr>
        <w:t xml:space="preserve"> </w:t>
      </w:r>
      <w:r w:rsidR="00F111CD" w:rsidRPr="00611393">
        <w:rPr>
          <w:rFonts w:asciiTheme="minorHAnsi" w:eastAsiaTheme="minorHAnsi" w:hAnsiTheme="minorHAnsi" w:cs="HelveticaNeueLT-Light"/>
          <w:color w:val="000000"/>
          <w:sz w:val="20"/>
          <w:szCs w:val="20"/>
        </w:rPr>
        <w:t>This is best achieved within a whole-school context where pupils are educated with their</w:t>
      </w:r>
      <w:r w:rsidR="00EC06CB">
        <w:rPr>
          <w:rFonts w:asciiTheme="minorHAnsi" w:eastAsiaTheme="minorHAnsi" w:hAnsiTheme="minorHAnsi" w:cs="HelveticaNeueLT-Light"/>
          <w:color w:val="000000"/>
          <w:sz w:val="20"/>
          <w:szCs w:val="20"/>
        </w:rPr>
        <w:t xml:space="preserve"> </w:t>
      </w:r>
      <w:r w:rsidR="00F111CD" w:rsidRPr="00611393">
        <w:rPr>
          <w:rFonts w:asciiTheme="minorHAnsi" w:eastAsiaTheme="minorHAnsi" w:hAnsiTheme="minorHAnsi" w:cs="HelveticaNeueLT-Light"/>
          <w:color w:val="000000"/>
          <w:sz w:val="20"/>
          <w:szCs w:val="20"/>
        </w:rPr>
        <w:t>peers.</w:t>
      </w:r>
    </w:p>
    <w:p w14:paraId="31742534" w14:textId="77777777" w:rsidR="00EC06CB" w:rsidRPr="00611393" w:rsidRDefault="00EC06CB" w:rsidP="00F111CD">
      <w:pPr>
        <w:autoSpaceDE w:val="0"/>
        <w:autoSpaceDN w:val="0"/>
        <w:adjustRightInd w:val="0"/>
        <w:rPr>
          <w:rFonts w:asciiTheme="minorHAnsi" w:eastAsiaTheme="minorHAnsi" w:hAnsiTheme="minorHAnsi" w:cs="HelveticaNeueLT-Light"/>
          <w:color w:val="000000"/>
          <w:sz w:val="20"/>
          <w:szCs w:val="20"/>
        </w:rPr>
      </w:pPr>
    </w:p>
    <w:p w14:paraId="592A9E1E" w14:textId="4D113264" w:rsidR="00F111CD" w:rsidRPr="00611393" w:rsidRDefault="00F111CD" w:rsidP="0057240B">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Light"/>
          <w:color w:val="000000"/>
          <w:sz w:val="20"/>
          <w:szCs w:val="20"/>
        </w:rPr>
        <w:t>Children and young people learn best when they feel secure and valued. Schools need to</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ensure that there is a process to support the integration of new arrivals.</w:t>
      </w:r>
    </w:p>
    <w:p w14:paraId="5D9195FB" w14:textId="77777777" w:rsidR="00EC06CB" w:rsidRDefault="00EC06CB" w:rsidP="00F111CD">
      <w:pPr>
        <w:autoSpaceDE w:val="0"/>
        <w:autoSpaceDN w:val="0"/>
        <w:adjustRightInd w:val="0"/>
        <w:rPr>
          <w:rFonts w:asciiTheme="minorHAnsi" w:eastAsiaTheme="minorHAnsi" w:hAnsiTheme="minorHAnsi" w:cs="HelveticaNeueLT-Light"/>
          <w:color w:val="000000"/>
          <w:sz w:val="20"/>
          <w:szCs w:val="20"/>
        </w:rPr>
      </w:pPr>
    </w:p>
    <w:p w14:paraId="00851D61" w14:textId="7762C0BE" w:rsidR="00F111CD"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Light"/>
          <w:color w:val="000000"/>
          <w:sz w:val="20"/>
          <w:szCs w:val="20"/>
        </w:rPr>
        <w:t>Provision for pupils should be based on a meaningful assessment of their prior knowledge</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and experience as well as their language proficiency.</w:t>
      </w:r>
    </w:p>
    <w:p w14:paraId="22891E41" w14:textId="77777777" w:rsidR="00EC06CB" w:rsidRPr="00611393" w:rsidRDefault="00EC06CB" w:rsidP="00F111CD">
      <w:pPr>
        <w:autoSpaceDE w:val="0"/>
        <w:autoSpaceDN w:val="0"/>
        <w:adjustRightInd w:val="0"/>
        <w:rPr>
          <w:rFonts w:asciiTheme="minorHAnsi" w:eastAsiaTheme="minorHAnsi" w:hAnsiTheme="minorHAnsi" w:cs="HelveticaNeueLT-Light"/>
          <w:color w:val="000000"/>
          <w:sz w:val="20"/>
          <w:szCs w:val="20"/>
        </w:rPr>
      </w:pPr>
    </w:p>
    <w:p w14:paraId="57086C3B" w14:textId="13C24FF1" w:rsidR="00F111CD" w:rsidRPr="00611393"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Light"/>
          <w:color w:val="000000"/>
          <w:sz w:val="20"/>
          <w:szCs w:val="20"/>
        </w:rPr>
        <w:t xml:space="preserve">Support </w:t>
      </w:r>
      <w:r w:rsidR="0057240B" w:rsidRPr="00611393">
        <w:rPr>
          <w:rFonts w:asciiTheme="minorHAnsi" w:eastAsiaTheme="minorHAnsi" w:hAnsiTheme="minorHAnsi" w:cs="HelveticaNeueLT-Light"/>
          <w:color w:val="000000"/>
          <w:sz w:val="20"/>
          <w:szCs w:val="20"/>
        </w:rPr>
        <w:t xml:space="preserve">also </w:t>
      </w:r>
      <w:r w:rsidRPr="00611393">
        <w:rPr>
          <w:rFonts w:asciiTheme="minorHAnsi" w:eastAsiaTheme="minorHAnsi" w:hAnsiTheme="minorHAnsi" w:cs="HelveticaNeueLT-Light"/>
          <w:color w:val="000000"/>
          <w:sz w:val="20"/>
          <w:szCs w:val="20"/>
        </w:rPr>
        <w:t>needs to</w:t>
      </w:r>
      <w:r w:rsidR="0057240B" w:rsidRPr="00611393">
        <w:rPr>
          <w:rFonts w:asciiTheme="minorHAnsi" w:eastAsiaTheme="minorHAnsi" w:hAnsiTheme="minorHAnsi" w:cs="HelveticaNeueLT-Light"/>
          <w:color w:val="000000"/>
          <w:sz w:val="20"/>
          <w:szCs w:val="20"/>
        </w:rPr>
        <w:t xml:space="preserve"> be made available for parents </w:t>
      </w:r>
      <w:r w:rsidRPr="00611393">
        <w:rPr>
          <w:rFonts w:asciiTheme="minorHAnsi" w:eastAsiaTheme="minorHAnsi" w:hAnsiTheme="minorHAnsi" w:cs="HelveticaNeueLT-Light"/>
          <w:color w:val="000000"/>
          <w:sz w:val="20"/>
          <w:szCs w:val="20"/>
        </w:rPr>
        <w:t>of new arrivals to familiarise themselves</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with the new education system of which their child is now part.</w:t>
      </w:r>
    </w:p>
    <w:p w14:paraId="0FB78278" w14:textId="77777777" w:rsidR="00F111CD" w:rsidRPr="00611393" w:rsidRDefault="00F111CD" w:rsidP="00F111CD">
      <w:pPr>
        <w:autoSpaceDE w:val="0"/>
        <w:autoSpaceDN w:val="0"/>
        <w:adjustRightInd w:val="0"/>
        <w:rPr>
          <w:rFonts w:asciiTheme="minorHAnsi" w:eastAsiaTheme="minorHAnsi" w:hAnsiTheme="minorHAnsi" w:cs="HelveticaNeueLT-Light"/>
          <w:color w:val="000000"/>
          <w:sz w:val="20"/>
          <w:szCs w:val="20"/>
        </w:rPr>
      </w:pPr>
    </w:p>
    <w:p w14:paraId="0584CBFF" w14:textId="77777777" w:rsidR="00F111CD" w:rsidRPr="00611393" w:rsidRDefault="00F111CD" w:rsidP="00F111CD">
      <w:pPr>
        <w:autoSpaceDE w:val="0"/>
        <w:autoSpaceDN w:val="0"/>
        <w:adjustRightInd w:val="0"/>
        <w:rPr>
          <w:rFonts w:asciiTheme="minorHAnsi" w:eastAsiaTheme="minorHAnsi" w:hAnsiTheme="minorHAnsi" w:cs="HelveticaNeueLT-Medium"/>
          <w:color w:val="4F6228" w:themeColor="accent3" w:themeShade="80"/>
          <w:sz w:val="36"/>
          <w:szCs w:val="36"/>
        </w:rPr>
      </w:pPr>
      <w:r w:rsidRPr="00611393">
        <w:rPr>
          <w:rFonts w:asciiTheme="minorHAnsi" w:eastAsiaTheme="minorHAnsi" w:hAnsiTheme="minorHAnsi" w:cs="HelveticaNeueLT-Medium"/>
          <w:color w:val="4F6228" w:themeColor="accent3" w:themeShade="80"/>
          <w:sz w:val="36"/>
          <w:szCs w:val="36"/>
        </w:rPr>
        <w:t>Statutory requirements</w:t>
      </w:r>
    </w:p>
    <w:p w14:paraId="20BD8297" w14:textId="5DC862E4" w:rsidR="00F111CD"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Light"/>
          <w:color w:val="000000"/>
          <w:sz w:val="20"/>
          <w:szCs w:val="20"/>
        </w:rPr>
        <w:t xml:space="preserve">The </w:t>
      </w:r>
      <w:r w:rsidRPr="00611393">
        <w:rPr>
          <w:rFonts w:asciiTheme="minorHAnsi" w:eastAsiaTheme="minorHAnsi" w:hAnsiTheme="minorHAnsi" w:cs="HelveticaNeueLT-Medium"/>
          <w:color w:val="000000"/>
          <w:sz w:val="20"/>
          <w:szCs w:val="20"/>
        </w:rPr>
        <w:t xml:space="preserve">Race Relations (Amendment) Act (RR(A)A) (2000) </w:t>
      </w:r>
      <w:r w:rsidRPr="00611393">
        <w:rPr>
          <w:rFonts w:asciiTheme="minorHAnsi" w:eastAsiaTheme="minorHAnsi" w:hAnsiTheme="minorHAnsi" w:cs="HelveticaNeueLT-Light"/>
          <w:color w:val="000000"/>
          <w:sz w:val="20"/>
          <w:szCs w:val="20"/>
        </w:rPr>
        <w:t>requires every school to have in place</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a race equality policy which states their commitment to valuing diversity, promoting equality</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of opportunity and challenging racism. Whether or not there is a high incidence of pupils from</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minority ethnic backgrounds in a school, all pupils should be prepared for life in a pluralist</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society. School leaders therefore have a statutory duty to promote race equality and to focus</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on the positive contributions made by new arrivals. Effective leadership on inclusion and race</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equality is vital to ensure an effective whole-school approach to the induction and integration</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of new arrivals. The RR(A)A also lays down standards to ensure that criteria for admissions are</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equally open to pupils from all communities.</w:t>
      </w:r>
    </w:p>
    <w:p w14:paraId="6B86B30C" w14:textId="77777777" w:rsidR="00EC06CB" w:rsidRPr="00611393" w:rsidRDefault="00EC06CB" w:rsidP="00F111CD">
      <w:pPr>
        <w:autoSpaceDE w:val="0"/>
        <w:autoSpaceDN w:val="0"/>
        <w:adjustRightInd w:val="0"/>
        <w:rPr>
          <w:rFonts w:asciiTheme="minorHAnsi" w:eastAsiaTheme="minorHAnsi" w:hAnsiTheme="minorHAnsi" w:cs="HelveticaNeueLT-Light"/>
          <w:color w:val="000000"/>
          <w:sz w:val="20"/>
          <w:szCs w:val="20"/>
        </w:rPr>
      </w:pPr>
    </w:p>
    <w:p w14:paraId="2F53A6BF" w14:textId="66C64CE4" w:rsidR="00F111CD" w:rsidRPr="00611393"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Light"/>
          <w:color w:val="000000"/>
          <w:sz w:val="20"/>
          <w:szCs w:val="20"/>
        </w:rPr>
        <w:t xml:space="preserve">The </w:t>
      </w:r>
      <w:r w:rsidRPr="00611393">
        <w:rPr>
          <w:rFonts w:asciiTheme="minorHAnsi" w:eastAsiaTheme="minorHAnsi" w:hAnsiTheme="minorHAnsi" w:cs="HelveticaNeueLT-Medium"/>
          <w:color w:val="000000"/>
          <w:sz w:val="20"/>
          <w:szCs w:val="20"/>
        </w:rPr>
        <w:t xml:space="preserve">School Admissions Code of Practice (2003) </w:t>
      </w:r>
      <w:r w:rsidRPr="00611393">
        <w:rPr>
          <w:rFonts w:asciiTheme="minorHAnsi" w:eastAsiaTheme="minorHAnsi" w:hAnsiTheme="minorHAnsi" w:cs="HelveticaNeueLT-Light"/>
          <w:color w:val="000000"/>
          <w:sz w:val="20"/>
          <w:szCs w:val="20"/>
        </w:rPr>
        <w:t>requires all authorities and Admission</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Forums to have In-Year Fair Access Protocols in place by September 2007. The protocols must</w:t>
      </w:r>
      <w:r w:rsidR="00EC06CB">
        <w:rPr>
          <w:rFonts w:asciiTheme="minorHAnsi" w:eastAsiaTheme="minorHAnsi" w:hAnsiTheme="minorHAnsi" w:cs="HelveticaNeueLT-Light"/>
          <w:color w:val="000000"/>
          <w:sz w:val="20"/>
          <w:szCs w:val="20"/>
        </w:rPr>
        <w:t xml:space="preserve"> </w:t>
      </w:r>
      <w:r w:rsidR="0057240B" w:rsidRPr="00611393">
        <w:rPr>
          <w:rFonts w:asciiTheme="minorHAnsi" w:eastAsiaTheme="minorHAnsi" w:hAnsiTheme="minorHAnsi" w:cs="HelveticaNeueLT-Light"/>
          <w:color w:val="000000"/>
          <w:sz w:val="20"/>
          <w:szCs w:val="20"/>
        </w:rPr>
        <w:t>cover</w:t>
      </w:r>
      <w:r w:rsidRPr="00611393">
        <w:rPr>
          <w:rFonts w:asciiTheme="minorHAnsi" w:eastAsiaTheme="minorHAnsi" w:hAnsiTheme="minorHAnsi" w:cs="HelveticaNeueLT-Light"/>
          <w:color w:val="000000"/>
          <w:sz w:val="20"/>
          <w:szCs w:val="20"/>
        </w:rPr>
        <w:t xml:space="preserve"> all maintained schools and academies in the local authority (LA) area. They should ensure</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that access to suitable education is secured quickly for children who have no school place.</w:t>
      </w:r>
    </w:p>
    <w:p w14:paraId="6E12C4E0" w14:textId="77777777" w:rsidR="00EC06CB" w:rsidRDefault="00EC06CB" w:rsidP="00F111CD">
      <w:pPr>
        <w:autoSpaceDE w:val="0"/>
        <w:autoSpaceDN w:val="0"/>
        <w:adjustRightInd w:val="0"/>
        <w:rPr>
          <w:rFonts w:asciiTheme="minorHAnsi" w:eastAsiaTheme="minorHAnsi" w:hAnsiTheme="minorHAnsi" w:cs="HelveticaNeueLT-Medium"/>
          <w:color w:val="000000"/>
          <w:sz w:val="20"/>
          <w:szCs w:val="20"/>
        </w:rPr>
      </w:pPr>
    </w:p>
    <w:p w14:paraId="248C9CA7" w14:textId="244363DB" w:rsidR="00F111CD"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Medium"/>
          <w:color w:val="000000"/>
          <w:sz w:val="20"/>
          <w:szCs w:val="20"/>
        </w:rPr>
        <w:t xml:space="preserve">Community Cohesion Education Standards for Schools – </w:t>
      </w:r>
      <w:r w:rsidRPr="00611393">
        <w:rPr>
          <w:rFonts w:asciiTheme="minorHAnsi" w:eastAsiaTheme="minorHAnsi" w:hAnsiTheme="minorHAnsi" w:cs="HelveticaNeueLT-Light"/>
          <w:color w:val="000000"/>
          <w:sz w:val="20"/>
          <w:szCs w:val="20"/>
        </w:rPr>
        <w:t>The Education and Inspections</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Act 2006 introduced a duty on all maintained schools in England to promote community</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cohesion, and on Ofsted to report on the contributions made in this area. The duty is scheduled</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to come into effect from September 2007.</w:t>
      </w:r>
    </w:p>
    <w:p w14:paraId="485A93A3" w14:textId="77777777" w:rsidR="00EC06CB" w:rsidRPr="00611393" w:rsidRDefault="00EC06CB" w:rsidP="00F111CD">
      <w:pPr>
        <w:autoSpaceDE w:val="0"/>
        <w:autoSpaceDN w:val="0"/>
        <w:adjustRightInd w:val="0"/>
        <w:rPr>
          <w:rFonts w:asciiTheme="minorHAnsi" w:eastAsiaTheme="minorHAnsi" w:hAnsiTheme="minorHAnsi" w:cs="HelveticaNeueLT-Light"/>
          <w:color w:val="000000"/>
          <w:sz w:val="20"/>
          <w:szCs w:val="20"/>
        </w:rPr>
      </w:pPr>
    </w:p>
    <w:p w14:paraId="0562CB0E" w14:textId="00A22396" w:rsidR="00611393" w:rsidRPr="00882408"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Medium"/>
          <w:color w:val="000000"/>
          <w:sz w:val="20"/>
          <w:szCs w:val="20"/>
        </w:rPr>
        <w:t xml:space="preserve">The Children’s Act (2004) </w:t>
      </w:r>
      <w:r w:rsidRPr="00611393">
        <w:rPr>
          <w:rFonts w:asciiTheme="minorHAnsi" w:eastAsiaTheme="minorHAnsi" w:hAnsiTheme="minorHAnsi" w:cs="HelveticaNeueLT-Light"/>
          <w:color w:val="000000"/>
          <w:sz w:val="20"/>
          <w:szCs w:val="20"/>
        </w:rPr>
        <w:t xml:space="preserve">and </w:t>
      </w:r>
      <w:r w:rsidRPr="00611393">
        <w:rPr>
          <w:rFonts w:asciiTheme="minorHAnsi" w:eastAsiaTheme="minorHAnsi" w:hAnsiTheme="minorHAnsi" w:cs="HelveticaNeueLT-MediumItalic"/>
          <w:i/>
          <w:iCs/>
          <w:color w:val="000000"/>
          <w:sz w:val="20"/>
          <w:szCs w:val="20"/>
        </w:rPr>
        <w:t xml:space="preserve">Every Child Matters: change for children </w:t>
      </w:r>
      <w:r w:rsidRPr="00611393">
        <w:rPr>
          <w:rFonts w:asciiTheme="minorHAnsi" w:eastAsiaTheme="minorHAnsi" w:hAnsiTheme="minorHAnsi" w:cs="HelveticaNeueLT-Medium"/>
          <w:color w:val="000000"/>
          <w:sz w:val="20"/>
          <w:szCs w:val="20"/>
        </w:rPr>
        <w:t xml:space="preserve">(2003) </w:t>
      </w:r>
      <w:r w:rsidRPr="00611393">
        <w:rPr>
          <w:rFonts w:asciiTheme="minorHAnsi" w:eastAsiaTheme="minorHAnsi" w:hAnsiTheme="minorHAnsi" w:cs="HelveticaNeueLT-Light"/>
          <w:color w:val="000000"/>
          <w:sz w:val="20"/>
          <w:szCs w:val="20"/>
        </w:rPr>
        <w:t>encourage</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 xml:space="preserve">schools to respond to the lives of children in </w:t>
      </w:r>
      <w:r w:rsidR="0057240B" w:rsidRPr="00611393">
        <w:rPr>
          <w:rFonts w:asciiTheme="minorHAnsi" w:eastAsiaTheme="minorHAnsi" w:hAnsiTheme="minorHAnsi" w:cs="HelveticaNeueLT-Light"/>
          <w:color w:val="000000"/>
          <w:sz w:val="20"/>
          <w:szCs w:val="20"/>
        </w:rPr>
        <w:t>a</w:t>
      </w:r>
      <w:r w:rsidRPr="00611393">
        <w:rPr>
          <w:rFonts w:asciiTheme="minorHAnsi" w:eastAsiaTheme="minorHAnsi" w:hAnsiTheme="minorHAnsi" w:cs="HelveticaNeueLT-Light"/>
          <w:color w:val="000000"/>
          <w:sz w:val="20"/>
          <w:szCs w:val="20"/>
        </w:rPr>
        <w:t xml:space="preserve"> holistic way and to develop approaches to</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ensure that all children and young people are supported in overcoming potential barriers to</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learning and achievement and are able to realise their potential.</w:t>
      </w:r>
    </w:p>
    <w:p w14:paraId="49B0D540" w14:textId="77777777" w:rsidR="00EC06CB" w:rsidRPr="00611393" w:rsidRDefault="00EC06CB" w:rsidP="00F111CD">
      <w:pPr>
        <w:autoSpaceDE w:val="0"/>
        <w:autoSpaceDN w:val="0"/>
        <w:adjustRightInd w:val="0"/>
        <w:rPr>
          <w:rFonts w:asciiTheme="minorHAnsi" w:eastAsiaTheme="minorHAnsi" w:hAnsiTheme="minorHAnsi" w:cs="HelveticaNeueLT-Medium"/>
          <w:color w:val="761135"/>
          <w:sz w:val="44"/>
          <w:szCs w:val="44"/>
        </w:rPr>
      </w:pPr>
    </w:p>
    <w:p w14:paraId="74C60160" w14:textId="43C712A8" w:rsidR="00F111CD" w:rsidRPr="00EC06CB" w:rsidRDefault="00F111CD" w:rsidP="00EC06CB">
      <w:pPr>
        <w:autoSpaceDE w:val="0"/>
        <w:autoSpaceDN w:val="0"/>
        <w:adjustRightInd w:val="0"/>
        <w:rPr>
          <w:rFonts w:asciiTheme="minorHAnsi" w:eastAsiaTheme="minorHAnsi" w:hAnsiTheme="minorHAnsi" w:cs="HelveticaNeueLT-Medium"/>
          <w:color w:val="4F6228" w:themeColor="accent3" w:themeShade="80"/>
          <w:sz w:val="36"/>
          <w:szCs w:val="36"/>
        </w:rPr>
      </w:pPr>
      <w:r w:rsidRPr="00611393">
        <w:rPr>
          <w:rFonts w:asciiTheme="minorHAnsi" w:eastAsiaTheme="minorHAnsi" w:hAnsiTheme="minorHAnsi" w:cs="HelveticaNeueLT-Medium"/>
          <w:color w:val="4F6228" w:themeColor="accent3" w:themeShade="80"/>
          <w:sz w:val="36"/>
          <w:szCs w:val="36"/>
        </w:rPr>
        <w:t>Supporting the attainment of newly</w:t>
      </w:r>
      <w:r w:rsidR="00EC06CB">
        <w:rPr>
          <w:rFonts w:asciiTheme="minorHAnsi" w:eastAsiaTheme="minorHAnsi" w:hAnsiTheme="minorHAnsi" w:cs="HelveticaNeueLT-Medium"/>
          <w:color w:val="4F6228" w:themeColor="accent3" w:themeShade="80"/>
          <w:sz w:val="36"/>
          <w:szCs w:val="36"/>
        </w:rPr>
        <w:t xml:space="preserve"> </w:t>
      </w:r>
      <w:r w:rsidRPr="00611393">
        <w:rPr>
          <w:rFonts w:asciiTheme="minorHAnsi" w:eastAsiaTheme="minorHAnsi" w:hAnsiTheme="minorHAnsi" w:cs="HelveticaNeueLT-Medium"/>
          <w:color w:val="4F6228" w:themeColor="accent3" w:themeShade="80"/>
          <w:sz w:val="36"/>
          <w:szCs w:val="36"/>
        </w:rPr>
        <w:t>arrived EAL learners</w:t>
      </w:r>
    </w:p>
    <w:p w14:paraId="11BCE6B5" w14:textId="64944331" w:rsidR="00F111CD"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Light"/>
          <w:color w:val="000000"/>
          <w:sz w:val="20"/>
          <w:szCs w:val="20"/>
        </w:rPr>
        <w:t>Implicit throughout this guidance is the principle that all newly arrived bilingual learners have</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a right of access to the National Curriculum and that provision for newly arrived EAL learners</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is not separate but integrated into all subject areas. The focus is therefore on learning and</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teaching in the mainstream classroom. Assessment of English language competence may be</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 xml:space="preserve">made using </w:t>
      </w:r>
      <w:r w:rsidR="009A48CF">
        <w:rPr>
          <w:rFonts w:asciiTheme="minorHAnsi" w:eastAsiaTheme="minorHAnsi" w:hAnsiTheme="minorHAnsi" w:cs="HelveticaNeueLT-Light"/>
          <w:color w:val="000000"/>
          <w:sz w:val="20"/>
          <w:szCs w:val="20"/>
        </w:rPr>
        <w:t xml:space="preserve">The Bell Foundation’s EAL Assessment Framework For Schools: Secondary (2017, </w:t>
      </w:r>
      <w:r w:rsidR="009A48CF">
        <w:rPr>
          <w:rFonts w:asciiTheme="minorHAnsi" w:eastAsiaTheme="minorHAnsi" w:hAnsiTheme="minorHAnsi" w:cs="HelveticaNeueLT-Light"/>
          <w:color w:val="000000"/>
          <w:sz w:val="20"/>
          <w:szCs w:val="20"/>
        </w:rPr>
        <w:lastRenderedPageBreak/>
        <w:t>version 1.1)</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Although this scale has not been made statutory, the DCSF and</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Ofsted strongly recommend its use, where appropriate, and suggest that other systems should</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not be imposed.</w:t>
      </w:r>
    </w:p>
    <w:p w14:paraId="26E28858" w14:textId="77777777" w:rsidR="00EC06CB" w:rsidRPr="00611393" w:rsidRDefault="00EC06CB" w:rsidP="00F111CD">
      <w:pPr>
        <w:autoSpaceDE w:val="0"/>
        <w:autoSpaceDN w:val="0"/>
        <w:adjustRightInd w:val="0"/>
        <w:rPr>
          <w:rFonts w:asciiTheme="minorHAnsi" w:eastAsiaTheme="minorHAnsi" w:hAnsiTheme="minorHAnsi" w:cs="HelveticaNeueLT-Light"/>
          <w:color w:val="000000"/>
          <w:sz w:val="20"/>
          <w:szCs w:val="20"/>
        </w:rPr>
      </w:pPr>
    </w:p>
    <w:p w14:paraId="0DB7C8AD" w14:textId="1C7757CC" w:rsidR="00F111CD"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Light"/>
          <w:color w:val="000000"/>
          <w:sz w:val="20"/>
          <w:szCs w:val="20"/>
        </w:rPr>
        <w:t>When planning support for the achievement of newly arrived EAL learners, local authorities,</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Children’s Services and schools will need to consider the best way to maximise the</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effectiveness of available local resources and to develop a strategic approach.</w:t>
      </w:r>
    </w:p>
    <w:p w14:paraId="296FF977" w14:textId="77777777" w:rsidR="00EC06CB" w:rsidRPr="00611393" w:rsidRDefault="00EC06CB" w:rsidP="00F111CD">
      <w:pPr>
        <w:autoSpaceDE w:val="0"/>
        <w:autoSpaceDN w:val="0"/>
        <w:adjustRightInd w:val="0"/>
        <w:rPr>
          <w:rFonts w:asciiTheme="minorHAnsi" w:eastAsiaTheme="minorHAnsi" w:hAnsiTheme="minorHAnsi" w:cs="HelveticaNeueLT-Light"/>
          <w:color w:val="000000"/>
          <w:sz w:val="20"/>
          <w:szCs w:val="20"/>
        </w:rPr>
      </w:pPr>
    </w:p>
    <w:p w14:paraId="63445929" w14:textId="29A49160" w:rsidR="00F111CD" w:rsidRPr="00611393" w:rsidRDefault="00012F1D" w:rsidP="00EC06CB">
      <w:pPr>
        <w:autoSpaceDE w:val="0"/>
        <w:autoSpaceDN w:val="0"/>
        <w:adjustRightInd w:val="0"/>
        <w:rPr>
          <w:rFonts w:asciiTheme="minorHAnsi" w:eastAsiaTheme="minorHAnsi" w:hAnsiTheme="minorHAnsi" w:cs="HelveticaNeueLT-Medium"/>
          <w:color w:val="4F6228" w:themeColor="accent3" w:themeShade="80"/>
          <w:sz w:val="36"/>
          <w:szCs w:val="36"/>
        </w:rPr>
      </w:pPr>
      <w:r>
        <w:rPr>
          <w:rFonts w:asciiTheme="minorHAnsi" w:eastAsiaTheme="minorHAnsi" w:hAnsiTheme="minorHAnsi" w:cs="HelveticaNeueLT-Medium"/>
          <w:color w:val="4F6228" w:themeColor="accent3" w:themeShade="80"/>
          <w:sz w:val="36"/>
          <w:szCs w:val="36"/>
        </w:rPr>
        <w:t>Issues for LAs and Children</w:t>
      </w:r>
      <w:r w:rsidR="00F111CD" w:rsidRPr="00611393">
        <w:rPr>
          <w:rFonts w:asciiTheme="minorHAnsi" w:eastAsiaTheme="minorHAnsi" w:hAnsiTheme="minorHAnsi" w:cs="HelveticaNeueLT-Medium"/>
          <w:color w:val="4F6228" w:themeColor="accent3" w:themeShade="80"/>
          <w:sz w:val="36"/>
          <w:szCs w:val="36"/>
        </w:rPr>
        <w:t>s</w:t>
      </w:r>
      <w:r>
        <w:rPr>
          <w:rFonts w:asciiTheme="minorHAnsi" w:eastAsiaTheme="minorHAnsi" w:hAnsiTheme="minorHAnsi" w:cs="HelveticaNeueLT-Medium"/>
          <w:color w:val="4F6228" w:themeColor="accent3" w:themeShade="80"/>
          <w:sz w:val="36"/>
          <w:szCs w:val="36"/>
        </w:rPr>
        <w:t>’</w:t>
      </w:r>
      <w:r w:rsidR="00F111CD" w:rsidRPr="00611393">
        <w:rPr>
          <w:rFonts w:asciiTheme="minorHAnsi" w:eastAsiaTheme="minorHAnsi" w:hAnsiTheme="minorHAnsi" w:cs="HelveticaNeueLT-Medium"/>
          <w:color w:val="4F6228" w:themeColor="accent3" w:themeShade="80"/>
          <w:sz w:val="36"/>
          <w:szCs w:val="36"/>
        </w:rPr>
        <w:t xml:space="preserve"> Services</w:t>
      </w:r>
      <w:r w:rsidR="00EC06CB">
        <w:rPr>
          <w:rFonts w:asciiTheme="minorHAnsi" w:eastAsiaTheme="minorHAnsi" w:hAnsiTheme="minorHAnsi" w:cs="HelveticaNeueLT-Medium"/>
          <w:color w:val="4F6228" w:themeColor="accent3" w:themeShade="80"/>
          <w:sz w:val="36"/>
          <w:szCs w:val="36"/>
        </w:rPr>
        <w:t xml:space="preserve"> </w:t>
      </w:r>
      <w:r w:rsidR="00F111CD" w:rsidRPr="00611393">
        <w:rPr>
          <w:rFonts w:asciiTheme="minorHAnsi" w:eastAsiaTheme="minorHAnsi" w:hAnsiTheme="minorHAnsi" w:cs="HelveticaNeueLT-Medium"/>
          <w:color w:val="4F6228" w:themeColor="accent3" w:themeShade="80"/>
          <w:sz w:val="36"/>
          <w:szCs w:val="36"/>
        </w:rPr>
        <w:t>to consider</w:t>
      </w:r>
    </w:p>
    <w:p w14:paraId="7187A7F9" w14:textId="1CC3F6A9" w:rsidR="00F111CD"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Medium"/>
          <w:color w:val="000000"/>
          <w:sz w:val="20"/>
          <w:szCs w:val="20"/>
        </w:rPr>
        <w:t xml:space="preserve">Provision of Continuing Professional Development (CPD) </w:t>
      </w:r>
      <w:r w:rsidRPr="00611393">
        <w:rPr>
          <w:rFonts w:asciiTheme="minorHAnsi" w:eastAsiaTheme="minorHAnsi" w:hAnsiTheme="minorHAnsi" w:cs="HelveticaNeueLT-Light"/>
          <w:color w:val="000000"/>
          <w:sz w:val="20"/>
          <w:szCs w:val="20"/>
        </w:rPr>
        <w:t>for school improvement</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partners, senior leadership teams (SLTs), teaching staff, governors and support staff</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covering requirements of RR(A) A (2000), the admission and induction of new arrivals and</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EAL.</w:t>
      </w:r>
    </w:p>
    <w:p w14:paraId="24DA7CC6" w14:textId="77777777" w:rsidR="00EC06CB" w:rsidRPr="00611393" w:rsidRDefault="00EC06CB" w:rsidP="00F111CD">
      <w:pPr>
        <w:autoSpaceDE w:val="0"/>
        <w:autoSpaceDN w:val="0"/>
        <w:adjustRightInd w:val="0"/>
        <w:rPr>
          <w:rFonts w:asciiTheme="minorHAnsi" w:eastAsiaTheme="minorHAnsi" w:hAnsiTheme="minorHAnsi" w:cs="HelveticaNeueLT-Light"/>
          <w:color w:val="000000"/>
          <w:sz w:val="20"/>
          <w:szCs w:val="20"/>
        </w:rPr>
      </w:pPr>
    </w:p>
    <w:p w14:paraId="6455232B" w14:textId="064D1F10" w:rsidR="00F111CD" w:rsidRPr="00611393"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Medium"/>
          <w:color w:val="000000"/>
          <w:sz w:val="20"/>
          <w:szCs w:val="20"/>
        </w:rPr>
        <w:t xml:space="preserve">Deployment of Ethnic Minority Achievement (EMA) staff </w:t>
      </w:r>
      <w:r w:rsidRPr="00611393">
        <w:rPr>
          <w:rFonts w:asciiTheme="minorHAnsi" w:eastAsiaTheme="minorHAnsi" w:hAnsiTheme="minorHAnsi" w:cs="HelveticaNeueLT-Light"/>
          <w:color w:val="000000"/>
          <w:sz w:val="20"/>
          <w:szCs w:val="20"/>
        </w:rPr>
        <w:t>and alignment of their</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work with primary and secondary National Strategies’ consultants, school improvement</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teams and Children’s Services teams. With the increase in numbers of new arrivals,</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LAs may have to reconsider the scope of EMA support. Many schools expect direct LA</w:t>
      </w:r>
    </w:p>
    <w:p w14:paraId="3DCC2AAF" w14:textId="2202D0F4" w:rsidR="00F111CD"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Light"/>
          <w:color w:val="000000"/>
          <w:sz w:val="20"/>
          <w:szCs w:val="20"/>
        </w:rPr>
        <w:t>teaching intervention, which may not always be feasible. LA EMA staff should be working</w:t>
      </w:r>
      <w:r w:rsidR="00EC06CB">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strategically to build capacity in schools.</w:t>
      </w:r>
    </w:p>
    <w:p w14:paraId="6116F861" w14:textId="77777777" w:rsidR="00EC06CB" w:rsidRPr="00611393" w:rsidRDefault="00EC06CB" w:rsidP="00F111CD">
      <w:pPr>
        <w:autoSpaceDE w:val="0"/>
        <w:autoSpaceDN w:val="0"/>
        <w:adjustRightInd w:val="0"/>
        <w:rPr>
          <w:rFonts w:asciiTheme="minorHAnsi" w:eastAsiaTheme="minorHAnsi" w:hAnsiTheme="minorHAnsi" w:cs="HelveticaNeueLT-Light"/>
          <w:color w:val="000000"/>
          <w:sz w:val="20"/>
          <w:szCs w:val="20"/>
        </w:rPr>
      </w:pPr>
    </w:p>
    <w:p w14:paraId="76E4C884" w14:textId="77777777" w:rsidR="00F111CD" w:rsidRPr="00882408" w:rsidRDefault="00F111CD" w:rsidP="00F111CD">
      <w:pPr>
        <w:autoSpaceDE w:val="0"/>
        <w:autoSpaceDN w:val="0"/>
        <w:adjustRightInd w:val="0"/>
        <w:rPr>
          <w:rFonts w:asciiTheme="minorHAnsi" w:eastAsiaTheme="minorHAnsi" w:hAnsiTheme="minorHAnsi" w:cs="HelveticaNeueLT-Light"/>
          <w:b/>
          <w:color w:val="000000"/>
          <w:sz w:val="20"/>
          <w:szCs w:val="20"/>
          <w:u w:val="single"/>
        </w:rPr>
      </w:pPr>
      <w:r w:rsidRPr="00882408">
        <w:rPr>
          <w:rFonts w:asciiTheme="minorHAnsi" w:eastAsiaTheme="minorHAnsi" w:hAnsiTheme="minorHAnsi" w:cs="HelveticaNeueLT-Medium"/>
          <w:b/>
          <w:color w:val="000000"/>
          <w:sz w:val="20"/>
          <w:szCs w:val="20"/>
          <w:u w:val="single"/>
        </w:rPr>
        <w:t xml:space="preserve">Identification and sharing </w:t>
      </w:r>
      <w:r w:rsidRPr="00882408">
        <w:rPr>
          <w:rFonts w:asciiTheme="minorHAnsi" w:eastAsiaTheme="minorHAnsi" w:hAnsiTheme="minorHAnsi" w:cs="HelveticaNeueLT-Light"/>
          <w:b/>
          <w:color w:val="000000"/>
          <w:sz w:val="20"/>
          <w:szCs w:val="20"/>
          <w:u w:val="single"/>
        </w:rPr>
        <w:t>of good practice among schools.</w:t>
      </w:r>
    </w:p>
    <w:p w14:paraId="437CFDBE" w14:textId="652C6231" w:rsidR="00F111CD" w:rsidRPr="00611393"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Medium"/>
          <w:color w:val="000000"/>
          <w:sz w:val="20"/>
          <w:szCs w:val="20"/>
        </w:rPr>
        <w:t xml:space="preserve">Sharing of resources </w:t>
      </w:r>
      <w:r w:rsidRPr="00611393">
        <w:rPr>
          <w:rFonts w:asciiTheme="minorHAnsi" w:eastAsiaTheme="minorHAnsi" w:hAnsiTheme="minorHAnsi" w:cs="HelveticaNeueLT-Light"/>
          <w:color w:val="000000"/>
          <w:sz w:val="20"/>
          <w:szCs w:val="20"/>
        </w:rPr>
        <w:t>between schools (for example, employing bilingual teaching</w:t>
      </w:r>
      <w:r w:rsidR="00882408">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assistants (TAs) between schools).</w:t>
      </w:r>
    </w:p>
    <w:p w14:paraId="60F2B611" w14:textId="01B2035C" w:rsidR="00F111CD"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Medium"/>
          <w:color w:val="000000"/>
          <w:sz w:val="20"/>
          <w:szCs w:val="20"/>
        </w:rPr>
        <w:t xml:space="preserve">Admissions </w:t>
      </w:r>
      <w:r w:rsidRPr="00611393">
        <w:rPr>
          <w:rFonts w:asciiTheme="minorHAnsi" w:eastAsiaTheme="minorHAnsi" w:hAnsiTheme="minorHAnsi" w:cs="HelveticaNeueLT-Light"/>
          <w:color w:val="000000"/>
          <w:sz w:val="20"/>
          <w:szCs w:val="20"/>
        </w:rPr>
        <w:t>– are there protocols for the admission of new arrivals (especially at Key Stages</w:t>
      </w:r>
      <w:r w:rsidR="00882408">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3 and 4)? Does the Admissions Forum have an overview of the issue? Does the LA know</w:t>
      </w:r>
      <w:r w:rsidR="00882408">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how many new arrivals are waiting for a school place and how long they have been waiting?</w:t>
      </w:r>
      <w:r w:rsidR="00882408">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Are the LA mechanisms for accessing a school place client-friendly (especially for clients who</w:t>
      </w:r>
      <w:r w:rsidR="00882408">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speak little or no English)? Is there an uneven distribution of new arrivals across schools?</w:t>
      </w:r>
    </w:p>
    <w:p w14:paraId="25379639" w14:textId="77777777" w:rsidR="00882408" w:rsidRPr="00611393" w:rsidRDefault="00882408" w:rsidP="00F111CD">
      <w:pPr>
        <w:autoSpaceDE w:val="0"/>
        <w:autoSpaceDN w:val="0"/>
        <w:adjustRightInd w:val="0"/>
        <w:rPr>
          <w:rFonts w:asciiTheme="minorHAnsi" w:eastAsiaTheme="minorHAnsi" w:hAnsiTheme="minorHAnsi" w:cs="HelveticaNeueLT-Light"/>
          <w:color w:val="000000"/>
          <w:sz w:val="20"/>
          <w:szCs w:val="20"/>
        </w:rPr>
      </w:pPr>
    </w:p>
    <w:p w14:paraId="727BF4F9" w14:textId="77777777" w:rsidR="00F111CD" w:rsidRPr="00882408" w:rsidRDefault="00F111CD" w:rsidP="00F111CD">
      <w:pPr>
        <w:autoSpaceDE w:val="0"/>
        <w:autoSpaceDN w:val="0"/>
        <w:adjustRightInd w:val="0"/>
        <w:rPr>
          <w:rFonts w:asciiTheme="minorHAnsi" w:eastAsiaTheme="minorHAnsi" w:hAnsiTheme="minorHAnsi" w:cs="HelveticaNeueLT-Light"/>
          <w:sz w:val="20"/>
          <w:szCs w:val="20"/>
          <w:u w:val="single"/>
        </w:rPr>
      </w:pPr>
      <w:r w:rsidRPr="00882408">
        <w:rPr>
          <w:rFonts w:asciiTheme="minorHAnsi" w:eastAsiaTheme="minorHAnsi" w:hAnsiTheme="minorHAnsi" w:cs="HelveticaNeueLT-Light"/>
          <w:sz w:val="20"/>
          <w:szCs w:val="20"/>
          <w:u w:val="single"/>
        </w:rPr>
        <w:t xml:space="preserve">Establishment of </w:t>
      </w:r>
      <w:r w:rsidRPr="00882408">
        <w:rPr>
          <w:rFonts w:asciiTheme="minorHAnsi" w:eastAsiaTheme="minorHAnsi" w:hAnsiTheme="minorHAnsi" w:cs="HelveticaNeueLT-Medium"/>
          <w:sz w:val="20"/>
          <w:szCs w:val="20"/>
          <w:u w:val="single"/>
        </w:rPr>
        <w:t xml:space="preserve">secure and robust LA systems for collecting data </w:t>
      </w:r>
      <w:r w:rsidRPr="00882408">
        <w:rPr>
          <w:rFonts w:asciiTheme="minorHAnsi" w:eastAsiaTheme="minorHAnsi" w:hAnsiTheme="minorHAnsi" w:cs="HelveticaNeueLT-Light"/>
          <w:sz w:val="20"/>
          <w:szCs w:val="20"/>
          <w:u w:val="single"/>
        </w:rPr>
        <w:t>on new arrivals.</w:t>
      </w:r>
    </w:p>
    <w:p w14:paraId="1B539D13" w14:textId="783F2064" w:rsidR="00F111CD" w:rsidRPr="00611393" w:rsidRDefault="00F111CD" w:rsidP="00F111CD">
      <w:pPr>
        <w:autoSpaceDE w:val="0"/>
        <w:autoSpaceDN w:val="0"/>
        <w:adjustRightInd w:val="0"/>
        <w:rPr>
          <w:rFonts w:asciiTheme="minorHAnsi" w:eastAsiaTheme="minorHAnsi" w:hAnsiTheme="minorHAnsi" w:cs="HelveticaNeueLT-Light"/>
          <w:sz w:val="20"/>
          <w:szCs w:val="20"/>
        </w:rPr>
      </w:pPr>
      <w:r w:rsidRPr="00611393">
        <w:rPr>
          <w:rFonts w:asciiTheme="minorHAnsi" w:eastAsiaTheme="minorHAnsi" w:hAnsiTheme="minorHAnsi" w:cs="HelveticaNeueLT-Medium"/>
          <w:sz w:val="20"/>
          <w:szCs w:val="20"/>
        </w:rPr>
        <w:t xml:space="preserve">Tracking and monitoring attainment </w:t>
      </w:r>
      <w:r w:rsidRPr="00611393">
        <w:rPr>
          <w:rFonts w:asciiTheme="minorHAnsi" w:eastAsiaTheme="minorHAnsi" w:hAnsiTheme="minorHAnsi" w:cs="HelveticaNeueLT-Light"/>
          <w:sz w:val="20"/>
          <w:szCs w:val="20"/>
        </w:rPr>
        <w:t>of new arrivals across the LA and developing</w:t>
      </w:r>
      <w:r w:rsidR="00882408">
        <w:rPr>
          <w:rFonts w:asciiTheme="minorHAnsi" w:eastAsiaTheme="minorHAnsi" w:hAnsiTheme="minorHAnsi" w:cs="HelveticaNeueLT-Light"/>
          <w:sz w:val="20"/>
          <w:szCs w:val="20"/>
        </w:rPr>
        <w:t xml:space="preserve"> </w:t>
      </w:r>
      <w:r w:rsidRPr="00611393">
        <w:rPr>
          <w:rFonts w:asciiTheme="minorHAnsi" w:eastAsiaTheme="minorHAnsi" w:hAnsiTheme="minorHAnsi" w:cs="HelveticaNeueLT-Light"/>
          <w:sz w:val="20"/>
          <w:szCs w:val="20"/>
        </w:rPr>
        <w:t>systems to address identified underachievement.</w:t>
      </w:r>
      <w:r w:rsidR="00882408">
        <w:rPr>
          <w:rFonts w:asciiTheme="minorHAnsi" w:eastAsiaTheme="minorHAnsi" w:hAnsiTheme="minorHAnsi" w:cs="HelveticaNeueLT-Light"/>
          <w:sz w:val="20"/>
          <w:szCs w:val="20"/>
        </w:rPr>
        <w:t xml:space="preserve"> </w:t>
      </w:r>
      <w:r w:rsidRPr="00611393">
        <w:rPr>
          <w:rFonts w:asciiTheme="minorHAnsi" w:eastAsiaTheme="minorHAnsi" w:hAnsiTheme="minorHAnsi" w:cs="HelveticaNeueLT-Light"/>
          <w:sz w:val="20"/>
          <w:szCs w:val="20"/>
        </w:rPr>
        <w:t xml:space="preserve">Provision of </w:t>
      </w:r>
      <w:r w:rsidRPr="00611393">
        <w:rPr>
          <w:rFonts w:asciiTheme="minorHAnsi" w:eastAsiaTheme="minorHAnsi" w:hAnsiTheme="minorHAnsi" w:cs="HelveticaNeueLT-Medium"/>
          <w:sz w:val="20"/>
          <w:szCs w:val="20"/>
        </w:rPr>
        <w:t xml:space="preserve">support for schools in setting up systems to track the progress </w:t>
      </w:r>
      <w:r w:rsidRPr="00611393">
        <w:rPr>
          <w:rFonts w:asciiTheme="minorHAnsi" w:eastAsiaTheme="minorHAnsi" w:hAnsiTheme="minorHAnsi" w:cs="HelveticaNeueLT-Light"/>
          <w:sz w:val="20"/>
          <w:szCs w:val="20"/>
        </w:rPr>
        <w:t>of newly</w:t>
      </w:r>
    </w:p>
    <w:p w14:paraId="2B474C58" w14:textId="23916921" w:rsidR="00F111CD" w:rsidRPr="00611393" w:rsidRDefault="00F111CD" w:rsidP="00F111CD">
      <w:pPr>
        <w:autoSpaceDE w:val="0"/>
        <w:autoSpaceDN w:val="0"/>
        <w:adjustRightInd w:val="0"/>
        <w:rPr>
          <w:rFonts w:asciiTheme="minorHAnsi" w:eastAsiaTheme="minorHAnsi" w:hAnsiTheme="minorHAnsi" w:cs="HelveticaNeueLT-Light"/>
          <w:sz w:val="20"/>
          <w:szCs w:val="20"/>
        </w:rPr>
      </w:pPr>
      <w:r w:rsidRPr="00611393">
        <w:rPr>
          <w:rFonts w:asciiTheme="minorHAnsi" w:eastAsiaTheme="minorHAnsi" w:hAnsiTheme="minorHAnsi" w:cs="HelveticaNeueLT-Light"/>
          <w:sz w:val="20"/>
          <w:szCs w:val="20"/>
        </w:rPr>
        <w:t>arrived pupils specifically.</w:t>
      </w:r>
      <w:r w:rsidR="00882408">
        <w:rPr>
          <w:rFonts w:asciiTheme="minorHAnsi" w:eastAsiaTheme="minorHAnsi" w:hAnsiTheme="minorHAnsi" w:cs="HelveticaNeueLT-Light"/>
          <w:sz w:val="20"/>
          <w:szCs w:val="20"/>
        </w:rPr>
        <w:t xml:space="preserve"> </w:t>
      </w:r>
      <w:r w:rsidRPr="00611393">
        <w:rPr>
          <w:rFonts w:asciiTheme="minorHAnsi" w:eastAsiaTheme="minorHAnsi" w:hAnsiTheme="minorHAnsi" w:cs="HelveticaNeueLT-Light"/>
          <w:sz w:val="20"/>
          <w:szCs w:val="20"/>
        </w:rPr>
        <w:t xml:space="preserve">Support for schools in </w:t>
      </w:r>
      <w:r w:rsidRPr="00611393">
        <w:rPr>
          <w:rFonts w:asciiTheme="minorHAnsi" w:eastAsiaTheme="minorHAnsi" w:hAnsiTheme="minorHAnsi" w:cs="HelveticaNeueLT-Medium"/>
          <w:sz w:val="20"/>
          <w:szCs w:val="20"/>
        </w:rPr>
        <w:t xml:space="preserve">evaluating current policies and practices </w:t>
      </w:r>
      <w:r w:rsidRPr="00611393">
        <w:rPr>
          <w:rFonts w:asciiTheme="minorHAnsi" w:eastAsiaTheme="minorHAnsi" w:hAnsiTheme="minorHAnsi" w:cs="HelveticaNeueLT-Light"/>
          <w:sz w:val="20"/>
          <w:szCs w:val="20"/>
        </w:rPr>
        <w:t>in order to plan more</w:t>
      </w:r>
    </w:p>
    <w:p w14:paraId="3B7E3989" w14:textId="77777777" w:rsidR="00F111CD" w:rsidRPr="00611393" w:rsidRDefault="00F111CD" w:rsidP="00F111CD">
      <w:pPr>
        <w:autoSpaceDE w:val="0"/>
        <w:autoSpaceDN w:val="0"/>
        <w:adjustRightInd w:val="0"/>
        <w:rPr>
          <w:rFonts w:asciiTheme="minorHAnsi" w:eastAsiaTheme="minorHAnsi" w:hAnsiTheme="minorHAnsi" w:cs="HelveticaNeueLT-Light"/>
          <w:sz w:val="20"/>
          <w:szCs w:val="20"/>
        </w:rPr>
      </w:pPr>
      <w:r w:rsidRPr="00611393">
        <w:rPr>
          <w:rFonts w:asciiTheme="minorHAnsi" w:eastAsiaTheme="minorHAnsi" w:hAnsiTheme="minorHAnsi" w:cs="HelveticaNeueLT-Light"/>
          <w:sz w:val="20"/>
          <w:szCs w:val="20"/>
        </w:rPr>
        <w:t>effective provision for new arrivals.</w:t>
      </w:r>
    </w:p>
    <w:p w14:paraId="34CE0A41" w14:textId="77777777" w:rsidR="00F111CD" w:rsidRPr="00611393" w:rsidRDefault="00F111CD" w:rsidP="00F111CD">
      <w:pPr>
        <w:autoSpaceDE w:val="0"/>
        <w:autoSpaceDN w:val="0"/>
        <w:adjustRightInd w:val="0"/>
        <w:rPr>
          <w:rFonts w:asciiTheme="minorHAnsi" w:eastAsiaTheme="minorHAnsi" w:hAnsiTheme="minorHAnsi" w:cs="HelveticaNeueLT-Light"/>
          <w:sz w:val="20"/>
          <w:szCs w:val="20"/>
        </w:rPr>
      </w:pPr>
    </w:p>
    <w:p w14:paraId="3FAABFA7" w14:textId="6D008F4A" w:rsidR="7A9B41A2" w:rsidRDefault="7A9B41A2" w:rsidP="00882408">
      <w:pPr>
        <w:rPr>
          <w:rFonts w:asciiTheme="minorHAnsi" w:eastAsiaTheme="minorEastAsia" w:hAnsiTheme="minorHAnsi" w:cs="HelveticaNeueLT-Medium"/>
          <w:color w:val="4F6228"/>
          <w:sz w:val="36"/>
          <w:szCs w:val="36"/>
        </w:rPr>
      </w:pPr>
    </w:p>
    <w:p w14:paraId="36AAFEB0" w14:textId="77777777" w:rsidR="00F111CD" w:rsidRPr="00611393" w:rsidRDefault="00F111CD" w:rsidP="00882408">
      <w:pPr>
        <w:autoSpaceDE w:val="0"/>
        <w:autoSpaceDN w:val="0"/>
        <w:adjustRightInd w:val="0"/>
        <w:rPr>
          <w:rFonts w:asciiTheme="minorHAnsi" w:eastAsiaTheme="minorHAnsi" w:hAnsiTheme="minorHAnsi" w:cs="HelveticaNeueLT-Medium"/>
          <w:color w:val="4F6228" w:themeColor="accent3" w:themeShade="80"/>
          <w:sz w:val="36"/>
          <w:szCs w:val="36"/>
        </w:rPr>
      </w:pPr>
      <w:r w:rsidRPr="00611393">
        <w:rPr>
          <w:rFonts w:asciiTheme="minorHAnsi" w:eastAsiaTheme="minorHAnsi" w:hAnsiTheme="minorHAnsi" w:cs="HelveticaNeueLT-Medium"/>
          <w:color w:val="4F6228" w:themeColor="accent3" w:themeShade="80"/>
          <w:sz w:val="36"/>
          <w:szCs w:val="36"/>
        </w:rPr>
        <w:t>Issues for schools to consider</w:t>
      </w:r>
    </w:p>
    <w:p w14:paraId="40BCC1B9" w14:textId="78BEA9C8" w:rsidR="00F111CD"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Medium"/>
          <w:color w:val="000000"/>
          <w:sz w:val="20"/>
          <w:szCs w:val="20"/>
        </w:rPr>
        <w:t>Welcome</w:t>
      </w:r>
      <w:r w:rsidRPr="00611393">
        <w:rPr>
          <w:rFonts w:asciiTheme="minorHAnsi" w:eastAsiaTheme="minorHAnsi" w:hAnsiTheme="minorHAnsi" w:cs="HelveticaNeueLT-Light"/>
          <w:color w:val="000000"/>
          <w:sz w:val="20"/>
          <w:szCs w:val="20"/>
        </w:rPr>
        <w:t>: are the families of new arrivals greeted, not kept waiting unnecessarily and is</w:t>
      </w:r>
      <w:r w:rsidR="00882408">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there access to an interpreter?</w:t>
      </w:r>
    </w:p>
    <w:p w14:paraId="4584516C" w14:textId="77777777" w:rsidR="00882408" w:rsidRPr="00611393" w:rsidRDefault="00882408" w:rsidP="00F111CD">
      <w:pPr>
        <w:autoSpaceDE w:val="0"/>
        <w:autoSpaceDN w:val="0"/>
        <w:adjustRightInd w:val="0"/>
        <w:rPr>
          <w:rFonts w:asciiTheme="minorHAnsi" w:eastAsiaTheme="minorHAnsi" w:hAnsiTheme="minorHAnsi" w:cs="HelveticaNeueLT-Light"/>
          <w:color w:val="000000"/>
          <w:sz w:val="20"/>
          <w:szCs w:val="20"/>
        </w:rPr>
      </w:pPr>
    </w:p>
    <w:p w14:paraId="067A88D0" w14:textId="005ACCCC" w:rsidR="00F111CD"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Medium"/>
          <w:color w:val="000000"/>
          <w:sz w:val="20"/>
          <w:szCs w:val="20"/>
        </w:rPr>
        <w:t>Preparation and planning</w:t>
      </w:r>
      <w:r w:rsidRPr="00611393">
        <w:rPr>
          <w:rFonts w:asciiTheme="minorHAnsi" w:eastAsiaTheme="minorHAnsi" w:hAnsiTheme="minorHAnsi" w:cs="HelveticaNeueLT-Light"/>
          <w:color w:val="000000"/>
          <w:sz w:val="20"/>
          <w:szCs w:val="20"/>
        </w:rPr>
        <w:t>: admissions, assessment, pedagogical awareness, planning an</w:t>
      </w:r>
      <w:r w:rsidR="00882408">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appropriate curriculum.</w:t>
      </w:r>
    </w:p>
    <w:p w14:paraId="366F6149" w14:textId="77777777" w:rsidR="00882408" w:rsidRPr="00611393" w:rsidRDefault="00882408" w:rsidP="00F111CD">
      <w:pPr>
        <w:autoSpaceDE w:val="0"/>
        <w:autoSpaceDN w:val="0"/>
        <w:adjustRightInd w:val="0"/>
        <w:rPr>
          <w:rFonts w:asciiTheme="minorHAnsi" w:eastAsiaTheme="minorHAnsi" w:hAnsiTheme="minorHAnsi" w:cs="HelveticaNeueLT-Light"/>
          <w:color w:val="000000"/>
          <w:sz w:val="20"/>
          <w:szCs w:val="20"/>
        </w:rPr>
      </w:pPr>
    </w:p>
    <w:p w14:paraId="39E9C7B5" w14:textId="3CBEDA50" w:rsidR="00F111CD"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Medium"/>
          <w:color w:val="000000"/>
          <w:sz w:val="20"/>
          <w:szCs w:val="20"/>
        </w:rPr>
        <w:t>Support systems</w:t>
      </w:r>
      <w:r w:rsidRPr="00611393">
        <w:rPr>
          <w:rFonts w:asciiTheme="minorHAnsi" w:eastAsiaTheme="minorHAnsi" w:hAnsiTheme="minorHAnsi" w:cs="HelveticaNeueLT-Light"/>
          <w:color w:val="000000"/>
          <w:sz w:val="20"/>
          <w:szCs w:val="20"/>
        </w:rPr>
        <w:t>: class buddies, mentors, involvement of parents and deployment of</w:t>
      </w:r>
      <w:r w:rsidR="00882408">
        <w:rPr>
          <w:rFonts w:asciiTheme="minorHAnsi" w:eastAsiaTheme="minorHAnsi" w:hAnsiTheme="minorHAnsi" w:cs="HelveticaNeueLT-Light"/>
          <w:color w:val="000000"/>
          <w:sz w:val="20"/>
          <w:szCs w:val="20"/>
        </w:rPr>
        <w:t xml:space="preserve"> </w:t>
      </w:r>
      <w:r w:rsidR="009A48CF">
        <w:rPr>
          <w:rFonts w:asciiTheme="minorHAnsi" w:eastAsiaTheme="minorHAnsi" w:hAnsiTheme="minorHAnsi" w:cs="HelveticaNeueLT-Light"/>
          <w:color w:val="000000"/>
          <w:sz w:val="20"/>
          <w:szCs w:val="20"/>
        </w:rPr>
        <w:t>s</w:t>
      </w:r>
      <w:r w:rsidR="009A48CF" w:rsidRPr="00611393">
        <w:rPr>
          <w:rFonts w:asciiTheme="minorHAnsi" w:eastAsiaTheme="minorHAnsi" w:hAnsiTheme="minorHAnsi" w:cs="HelveticaNeueLT-Light"/>
          <w:color w:val="000000"/>
          <w:sz w:val="20"/>
          <w:szCs w:val="20"/>
        </w:rPr>
        <w:t>upport</w:t>
      </w:r>
      <w:r w:rsidRPr="00611393">
        <w:rPr>
          <w:rFonts w:asciiTheme="minorHAnsi" w:eastAsiaTheme="minorHAnsi" w:hAnsiTheme="minorHAnsi" w:cs="HelveticaNeueLT-Light"/>
          <w:color w:val="000000"/>
          <w:sz w:val="20"/>
          <w:szCs w:val="20"/>
        </w:rPr>
        <w:t xml:space="preserve"> staff.</w:t>
      </w:r>
    </w:p>
    <w:p w14:paraId="00C9F221" w14:textId="77777777" w:rsidR="00882408" w:rsidRPr="00611393" w:rsidRDefault="00882408" w:rsidP="00F111CD">
      <w:pPr>
        <w:autoSpaceDE w:val="0"/>
        <w:autoSpaceDN w:val="0"/>
        <w:adjustRightInd w:val="0"/>
        <w:rPr>
          <w:rFonts w:asciiTheme="minorHAnsi" w:eastAsiaTheme="minorHAnsi" w:hAnsiTheme="minorHAnsi" w:cs="HelveticaNeueLT-Light"/>
          <w:color w:val="000000"/>
          <w:sz w:val="20"/>
          <w:szCs w:val="20"/>
        </w:rPr>
      </w:pPr>
    </w:p>
    <w:p w14:paraId="10789747" w14:textId="000136F9" w:rsidR="00F111CD"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Medium"/>
          <w:color w:val="000000"/>
          <w:sz w:val="20"/>
          <w:szCs w:val="20"/>
        </w:rPr>
        <w:t>Intervention</w:t>
      </w:r>
      <w:r w:rsidRPr="00611393">
        <w:rPr>
          <w:rFonts w:asciiTheme="minorHAnsi" w:eastAsiaTheme="minorHAnsi" w:hAnsiTheme="minorHAnsi" w:cs="HelveticaNeueLT-Light"/>
          <w:color w:val="000000"/>
          <w:sz w:val="20"/>
          <w:szCs w:val="20"/>
        </w:rPr>
        <w:t>: cognitive challenge of lessons, identification of next steps, scaffolding</w:t>
      </w:r>
      <w:r w:rsidR="00882408">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acquisition of English.</w:t>
      </w:r>
    </w:p>
    <w:p w14:paraId="49A6A395" w14:textId="77777777" w:rsidR="00882408" w:rsidRPr="00611393" w:rsidRDefault="00882408" w:rsidP="00F111CD">
      <w:pPr>
        <w:autoSpaceDE w:val="0"/>
        <w:autoSpaceDN w:val="0"/>
        <w:adjustRightInd w:val="0"/>
        <w:rPr>
          <w:rFonts w:asciiTheme="minorHAnsi" w:eastAsiaTheme="minorHAnsi" w:hAnsiTheme="minorHAnsi" w:cs="HelveticaNeueLT-Light"/>
          <w:color w:val="000000"/>
          <w:sz w:val="20"/>
          <w:szCs w:val="20"/>
        </w:rPr>
      </w:pPr>
    </w:p>
    <w:p w14:paraId="7653C3B1" w14:textId="669C7506" w:rsidR="00F111CD"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Medium"/>
          <w:color w:val="000000"/>
          <w:sz w:val="20"/>
          <w:szCs w:val="20"/>
        </w:rPr>
        <w:t>Ongoing support: target setting and tracking</w:t>
      </w:r>
      <w:r w:rsidRPr="00611393">
        <w:rPr>
          <w:rFonts w:asciiTheme="minorHAnsi" w:eastAsiaTheme="minorHAnsi" w:hAnsiTheme="minorHAnsi" w:cs="HelveticaNeueLT-Light"/>
          <w:color w:val="000000"/>
          <w:sz w:val="20"/>
          <w:szCs w:val="20"/>
        </w:rPr>
        <w:t>: awareness of the difference between</w:t>
      </w:r>
      <w:r w:rsidR="00882408">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social and academic fluency and the changing needs of pupils as they become more fluent</w:t>
      </w:r>
      <w:r w:rsidR="00882408">
        <w:rPr>
          <w:rFonts w:asciiTheme="minorHAnsi" w:eastAsiaTheme="minorHAnsi" w:hAnsiTheme="minorHAnsi" w:cs="HelveticaNeueLT-Light"/>
          <w:color w:val="000000"/>
          <w:sz w:val="20"/>
          <w:szCs w:val="20"/>
        </w:rPr>
        <w:t xml:space="preserve"> </w:t>
      </w:r>
      <w:r w:rsidRPr="00611393">
        <w:rPr>
          <w:rFonts w:asciiTheme="minorHAnsi" w:eastAsiaTheme="minorHAnsi" w:hAnsiTheme="minorHAnsi" w:cs="HelveticaNeueLT-Light"/>
          <w:color w:val="000000"/>
          <w:sz w:val="20"/>
          <w:szCs w:val="20"/>
        </w:rPr>
        <w:t>in English.</w:t>
      </w:r>
    </w:p>
    <w:p w14:paraId="1B4262F7" w14:textId="77777777" w:rsidR="00882408" w:rsidRPr="00611393" w:rsidRDefault="00882408" w:rsidP="00F111CD">
      <w:pPr>
        <w:autoSpaceDE w:val="0"/>
        <w:autoSpaceDN w:val="0"/>
        <w:adjustRightInd w:val="0"/>
        <w:rPr>
          <w:rFonts w:asciiTheme="minorHAnsi" w:eastAsiaTheme="minorHAnsi" w:hAnsiTheme="minorHAnsi" w:cs="HelveticaNeueLT-Light"/>
          <w:color w:val="000000"/>
          <w:sz w:val="20"/>
          <w:szCs w:val="20"/>
        </w:rPr>
      </w:pPr>
    </w:p>
    <w:p w14:paraId="4E61A179" w14:textId="77777777" w:rsidR="00F111CD" w:rsidRPr="00611393" w:rsidRDefault="00F111CD" w:rsidP="00F111CD">
      <w:pPr>
        <w:autoSpaceDE w:val="0"/>
        <w:autoSpaceDN w:val="0"/>
        <w:adjustRightInd w:val="0"/>
        <w:rPr>
          <w:rFonts w:asciiTheme="minorHAnsi" w:eastAsiaTheme="minorHAnsi" w:hAnsiTheme="minorHAnsi" w:cs="HelveticaNeueLT-Light"/>
          <w:color w:val="000000"/>
          <w:sz w:val="20"/>
          <w:szCs w:val="20"/>
        </w:rPr>
      </w:pPr>
      <w:r w:rsidRPr="00611393">
        <w:rPr>
          <w:rFonts w:asciiTheme="minorHAnsi" w:eastAsiaTheme="minorHAnsi" w:hAnsiTheme="minorHAnsi" w:cs="HelveticaNeueLT-Medium"/>
          <w:color w:val="000000"/>
          <w:sz w:val="20"/>
          <w:szCs w:val="20"/>
        </w:rPr>
        <w:t>Use of first language</w:t>
      </w:r>
      <w:r w:rsidRPr="00611393">
        <w:rPr>
          <w:rFonts w:asciiTheme="minorHAnsi" w:eastAsiaTheme="minorHAnsi" w:hAnsiTheme="minorHAnsi" w:cs="HelveticaNeueLT-Light"/>
          <w:color w:val="000000"/>
          <w:sz w:val="20"/>
          <w:szCs w:val="20"/>
        </w:rPr>
        <w:t>: encouragement to use first language as a tool for learning.</w:t>
      </w:r>
    </w:p>
    <w:p w14:paraId="6D98A12B" w14:textId="77777777" w:rsidR="00F111CD" w:rsidRPr="00611393" w:rsidRDefault="00F111CD" w:rsidP="00F111CD">
      <w:pPr>
        <w:autoSpaceDE w:val="0"/>
        <w:autoSpaceDN w:val="0"/>
        <w:adjustRightInd w:val="0"/>
        <w:rPr>
          <w:rFonts w:asciiTheme="minorHAnsi" w:eastAsiaTheme="minorHAnsi" w:hAnsiTheme="minorHAnsi" w:cs="HelveticaNeueLT-Light"/>
          <w:color w:val="000000"/>
          <w:sz w:val="20"/>
          <w:szCs w:val="20"/>
        </w:rPr>
      </w:pPr>
    </w:p>
    <w:p w14:paraId="2946DB82" w14:textId="69A033DC" w:rsidR="00F111CD" w:rsidRDefault="00F111CD" w:rsidP="00F111CD">
      <w:pPr>
        <w:autoSpaceDE w:val="0"/>
        <w:autoSpaceDN w:val="0"/>
        <w:adjustRightInd w:val="0"/>
        <w:rPr>
          <w:rFonts w:asciiTheme="minorHAnsi" w:eastAsiaTheme="minorHAnsi" w:hAnsiTheme="minorHAnsi" w:cs="HelveticaNeueLT-Light"/>
          <w:color w:val="000000"/>
          <w:sz w:val="20"/>
          <w:szCs w:val="20"/>
        </w:rPr>
      </w:pPr>
    </w:p>
    <w:p w14:paraId="41F275C2" w14:textId="618F9AB9" w:rsidR="00882408" w:rsidRDefault="00882408" w:rsidP="00F111CD">
      <w:pPr>
        <w:autoSpaceDE w:val="0"/>
        <w:autoSpaceDN w:val="0"/>
        <w:adjustRightInd w:val="0"/>
        <w:rPr>
          <w:rFonts w:asciiTheme="minorHAnsi" w:eastAsiaTheme="minorHAnsi" w:hAnsiTheme="minorHAnsi" w:cs="HelveticaNeueLT-Light"/>
          <w:color w:val="000000"/>
          <w:sz w:val="20"/>
          <w:szCs w:val="20"/>
        </w:rPr>
      </w:pPr>
    </w:p>
    <w:p w14:paraId="5D2F8977" w14:textId="31CB3C77" w:rsidR="00882408" w:rsidRDefault="00882408" w:rsidP="00F111CD">
      <w:pPr>
        <w:autoSpaceDE w:val="0"/>
        <w:autoSpaceDN w:val="0"/>
        <w:adjustRightInd w:val="0"/>
        <w:rPr>
          <w:rFonts w:asciiTheme="minorHAnsi" w:eastAsiaTheme="minorHAnsi" w:hAnsiTheme="minorHAnsi" w:cs="HelveticaNeueLT-Light"/>
          <w:color w:val="000000"/>
          <w:sz w:val="20"/>
          <w:szCs w:val="20"/>
        </w:rPr>
      </w:pPr>
    </w:p>
    <w:p w14:paraId="5CDB796B" w14:textId="069E4382" w:rsidR="00882408" w:rsidRDefault="00882408" w:rsidP="00F111CD">
      <w:pPr>
        <w:autoSpaceDE w:val="0"/>
        <w:autoSpaceDN w:val="0"/>
        <w:adjustRightInd w:val="0"/>
        <w:rPr>
          <w:rFonts w:asciiTheme="minorHAnsi" w:eastAsiaTheme="minorHAnsi" w:hAnsiTheme="minorHAnsi" w:cs="HelveticaNeueLT-Light"/>
          <w:color w:val="000000"/>
          <w:sz w:val="20"/>
          <w:szCs w:val="20"/>
        </w:rPr>
      </w:pPr>
    </w:p>
    <w:p w14:paraId="00908718" w14:textId="744C40A1" w:rsidR="00882408" w:rsidRDefault="00882408" w:rsidP="00F111CD">
      <w:pPr>
        <w:autoSpaceDE w:val="0"/>
        <w:autoSpaceDN w:val="0"/>
        <w:adjustRightInd w:val="0"/>
        <w:rPr>
          <w:rFonts w:asciiTheme="minorHAnsi" w:eastAsiaTheme="minorHAnsi" w:hAnsiTheme="minorHAnsi" w:cs="HelveticaNeueLT-Light"/>
          <w:color w:val="000000"/>
          <w:sz w:val="20"/>
          <w:szCs w:val="20"/>
        </w:rPr>
      </w:pPr>
    </w:p>
    <w:p w14:paraId="2C5850CF" w14:textId="4DB3440E" w:rsidR="00882408" w:rsidRDefault="00882408" w:rsidP="00F111CD">
      <w:pPr>
        <w:autoSpaceDE w:val="0"/>
        <w:autoSpaceDN w:val="0"/>
        <w:adjustRightInd w:val="0"/>
        <w:rPr>
          <w:rFonts w:asciiTheme="minorHAnsi" w:eastAsiaTheme="minorHAnsi" w:hAnsiTheme="minorHAnsi" w:cs="HelveticaNeueLT-Light"/>
          <w:color w:val="000000"/>
          <w:sz w:val="20"/>
          <w:szCs w:val="20"/>
        </w:rPr>
      </w:pPr>
    </w:p>
    <w:p w14:paraId="7146B8E8" w14:textId="77777777" w:rsidR="00882408" w:rsidRPr="00611393" w:rsidRDefault="00882408" w:rsidP="00F111CD">
      <w:pPr>
        <w:autoSpaceDE w:val="0"/>
        <w:autoSpaceDN w:val="0"/>
        <w:adjustRightInd w:val="0"/>
        <w:rPr>
          <w:rFonts w:asciiTheme="minorHAnsi" w:eastAsiaTheme="minorHAnsi" w:hAnsiTheme="minorHAnsi" w:cs="HelveticaNeueLT-Light"/>
          <w:color w:val="000000"/>
          <w:sz w:val="20"/>
          <w:szCs w:val="20"/>
        </w:rPr>
      </w:pPr>
    </w:p>
    <w:p w14:paraId="08205AB4" w14:textId="77777777" w:rsidR="00F111CD" w:rsidRPr="00882408" w:rsidRDefault="0015209A" w:rsidP="00882408">
      <w:pPr>
        <w:pStyle w:val="Default"/>
        <w:ind w:left="-142"/>
        <w:rPr>
          <w:rFonts w:asciiTheme="minorHAnsi" w:hAnsiTheme="minorHAnsi"/>
          <w:b/>
          <w:bCs/>
          <w:color w:val="4F6228" w:themeColor="accent3" w:themeShade="80"/>
          <w:sz w:val="36"/>
          <w:szCs w:val="36"/>
        </w:rPr>
      </w:pPr>
      <w:r w:rsidRPr="00882408">
        <w:rPr>
          <w:rFonts w:asciiTheme="minorHAnsi" w:hAnsiTheme="minorHAnsi"/>
          <w:b/>
          <w:bCs/>
          <w:color w:val="4F6228" w:themeColor="accent3" w:themeShade="80"/>
          <w:sz w:val="36"/>
          <w:szCs w:val="36"/>
        </w:rPr>
        <w:lastRenderedPageBreak/>
        <w:t>Induction into GSA</w:t>
      </w:r>
    </w:p>
    <w:p w14:paraId="7E6A4DAF" w14:textId="77E6D3F9" w:rsidR="0015209A" w:rsidRDefault="0015209A" w:rsidP="00882408">
      <w:pPr>
        <w:pStyle w:val="Default"/>
        <w:ind w:left="-142"/>
        <w:rPr>
          <w:rFonts w:asciiTheme="minorHAnsi" w:hAnsiTheme="minorHAnsi"/>
          <w:color w:val="333333"/>
          <w:sz w:val="20"/>
          <w:szCs w:val="20"/>
          <w:lang w:val="en"/>
        </w:rPr>
      </w:pPr>
      <w:r w:rsidRPr="00882408">
        <w:rPr>
          <w:rFonts w:asciiTheme="minorHAnsi" w:hAnsiTheme="minorHAnsi"/>
          <w:sz w:val="20"/>
          <w:szCs w:val="20"/>
        </w:rPr>
        <w:t>Most EAL students will attend ‘The STEPS CENTRE’ (Sandwell Transition Education Partnership Service)</w:t>
      </w:r>
      <w:r w:rsidR="00882408">
        <w:rPr>
          <w:rFonts w:asciiTheme="minorHAnsi" w:hAnsiTheme="minorHAnsi"/>
          <w:sz w:val="20"/>
          <w:szCs w:val="20"/>
        </w:rPr>
        <w:t xml:space="preserve">. </w:t>
      </w:r>
      <w:r w:rsidRPr="00882408">
        <w:rPr>
          <w:rFonts w:asciiTheme="minorHAnsi" w:hAnsiTheme="minorHAnsi"/>
          <w:color w:val="333333"/>
          <w:sz w:val="20"/>
          <w:szCs w:val="20"/>
          <w:lang w:val="en"/>
        </w:rPr>
        <w:t xml:space="preserve">The STEPS Centre supports children and their families/carers who are new to Sandwell and the UK, and speak English as an additional language. </w:t>
      </w:r>
    </w:p>
    <w:p w14:paraId="6D5EE407" w14:textId="77777777" w:rsidR="00882408" w:rsidRPr="00882408" w:rsidRDefault="00882408" w:rsidP="00882408">
      <w:pPr>
        <w:pStyle w:val="Default"/>
        <w:ind w:left="-142"/>
        <w:rPr>
          <w:rFonts w:asciiTheme="minorHAnsi" w:hAnsiTheme="minorHAnsi"/>
          <w:sz w:val="20"/>
          <w:szCs w:val="20"/>
        </w:rPr>
      </w:pPr>
    </w:p>
    <w:p w14:paraId="33C0B3F4" w14:textId="77777777" w:rsidR="0015209A" w:rsidRPr="00882408" w:rsidRDefault="00012F1D" w:rsidP="00882408">
      <w:pPr>
        <w:ind w:left="-142"/>
        <w:rPr>
          <w:rFonts w:asciiTheme="minorHAnsi" w:hAnsiTheme="minorHAnsi" w:cs="Arial"/>
          <w:color w:val="333333"/>
          <w:sz w:val="20"/>
          <w:szCs w:val="20"/>
          <w:lang w:val="en" w:eastAsia="en-GB"/>
        </w:rPr>
      </w:pPr>
      <w:r w:rsidRPr="00882408">
        <w:rPr>
          <w:rFonts w:asciiTheme="minorHAnsi" w:hAnsiTheme="minorHAnsi" w:cs="Arial"/>
          <w:color w:val="333333"/>
          <w:sz w:val="20"/>
          <w:szCs w:val="20"/>
          <w:lang w:val="en" w:eastAsia="en-GB"/>
        </w:rPr>
        <w:t>Their aim is to:</w:t>
      </w:r>
    </w:p>
    <w:p w14:paraId="02453056" w14:textId="66B5C721" w:rsidR="0015209A" w:rsidRPr="00882408" w:rsidRDefault="0015209A" w:rsidP="00882408">
      <w:pPr>
        <w:numPr>
          <w:ilvl w:val="0"/>
          <w:numId w:val="28"/>
        </w:numPr>
        <w:ind w:left="480"/>
        <w:rPr>
          <w:rFonts w:asciiTheme="minorHAnsi" w:hAnsiTheme="minorHAnsi" w:cs="Arial"/>
          <w:color w:val="333333"/>
          <w:sz w:val="20"/>
          <w:szCs w:val="20"/>
          <w:lang w:val="en" w:eastAsia="en-GB"/>
        </w:rPr>
      </w:pPr>
      <w:r w:rsidRPr="00882408">
        <w:rPr>
          <w:rFonts w:asciiTheme="minorHAnsi" w:hAnsiTheme="minorHAnsi" w:cs="Arial"/>
          <w:color w:val="333333"/>
          <w:sz w:val="20"/>
          <w:szCs w:val="20"/>
          <w:lang w:val="en" w:eastAsia="en-GB"/>
        </w:rPr>
        <w:t>Support San</w:t>
      </w:r>
      <w:r w:rsidR="00882408">
        <w:rPr>
          <w:rFonts w:asciiTheme="minorHAnsi" w:hAnsiTheme="minorHAnsi" w:cs="Arial"/>
          <w:color w:val="333333"/>
          <w:sz w:val="20"/>
          <w:szCs w:val="20"/>
          <w:lang w:val="en" w:eastAsia="en-GB"/>
        </w:rPr>
        <w:t>dwell’s admissions process and </w:t>
      </w:r>
      <w:r w:rsidRPr="00882408">
        <w:rPr>
          <w:rFonts w:asciiTheme="minorHAnsi" w:hAnsiTheme="minorHAnsi" w:cs="Arial"/>
          <w:color w:val="333333"/>
          <w:sz w:val="20"/>
          <w:szCs w:val="20"/>
          <w:lang w:val="en" w:eastAsia="en-GB"/>
        </w:rPr>
        <w:t>Safeguard all International New Arrivals</w:t>
      </w:r>
    </w:p>
    <w:p w14:paraId="2023F9AA" w14:textId="77777777" w:rsidR="0015209A" w:rsidRPr="00882408" w:rsidRDefault="0015209A" w:rsidP="00882408">
      <w:pPr>
        <w:numPr>
          <w:ilvl w:val="0"/>
          <w:numId w:val="28"/>
        </w:numPr>
        <w:ind w:left="480"/>
        <w:rPr>
          <w:rFonts w:asciiTheme="minorHAnsi" w:hAnsiTheme="minorHAnsi" w:cs="Arial"/>
          <w:color w:val="333333"/>
          <w:sz w:val="20"/>
          <w:szCs w:val="20"/>
          <w:lang w:val="en" w:eastAsia="en-GB"/>
        </w:rPr>
      </w:pPr>
      <w:r w:rsidRPr="00882408">
        <w:rPr>
          <w:rFonts w:asciiTheme="minorHAnsi" w:hAnsiTheme="minorHAnsi" w:cs="Arial"/>
          <w:color w:val="333333"/>
          <w:sz w:val="20"/>
          <w:szCs w:val="20"/>
          <w:lang w:val="en" w:eastAsia="en-GB"/>
        </w:rPr>
        <w:t>Provide International pupils (Sandwell residence) with a safe, welcoming environment where they are valued and encouraged to participate.</w:t>
      </w:r>
    </w:p>
    <w:p w14:paraId="419181F9" w14:textId="77777777" w:rsidR="0015209A" w:rsidRPr="00882408" w:rsidRDefault="0015209A" w:rsidP="00882408">
      <w:pPr>
        <w:numPr>
          <w:ilvl w:val="0"/>
          <w:numId w:val="28"/>
        </w:numPr>
        <w:ind w:left="480"/>
        <w:rPr>
          <w:rFonts w:asciiTheme="minorHAnsi" w:hAnsiTheme="minorHAnsi" w:cs="Arial"/>
          <w:color w:val="333333"/>
          <w:sz w:val="20"/>
          <w:szCs w:val="20"/>
          <w:lang w:val="en" w:eastAsia="en-GB"/>
        </w:rPr>
      </w:pPr>
      <w:r w:rsidRPr="00882408">
        <w:rPr>
          <w:rFonts w:asciiTheme="minorHAnsi" w:hAnsiTheme="minorHAnsi" w:cs="Arial"/>
          <w:color w:val="333333"/>
          <w:sz w:val="20"/>
          <w:szCs w:val="20"/>
          <w:lang w:val="en" w:eastAsia="en-GB"/>
        </w:rPr>
        <w:t>Use formative assessment to identify the learning strengths and needs of each pupil against the D</w:t>
      </w:r>
      <w:r w:rsidR="00012F1D" w:rsidRPr="00882408">
        <w:rPr>
          <w:rFonts w:asciiTheme="minorHAnsi" w:hAnsiTheme="minorHAnsi" w:cs="Arial"/>
          <w:color w:val="333333"/>
          <w:sz w:val="20"/>
          <w:szCs w:val="20"/>
          <w:lang w:val="en" w:eastAsia="en-GB"/>
        </w:rPr>
        <w:t>fE proficiency in English Scale</w:t>
      </w:r>
      <w:r w:rsidRPr="00882408">
        <w:rPr>
          <w:rFonts w:asciiTheme="minorHAnsi" w:hAnsiTheme="minorHAnsi" w:cs="Arial"/>
          <w:color w:val="333333"/>
          <w:sz w:val="20"/>
          <w:szCs w:val="20"/>
          <w:lang w:val="en" w:eastAsia="en-GB"/>
        </w:rPr>
        <w:t xml:space="preserve"> and so </w:t>
      </w:r>
      <w:r w:rsidR="0057240B" w:rsidRPr="00882408">
        <w:rPr>
          <w:rFonts w:asciiTheme="minorHAnsi" w:hAnsiTheme="minorHAnsi" w:cs="Arial"/>
          <w:color w:val="333333"/>
          <w:sz w:val="20"/>
          <w:szCs w:val="20"/>
          <w:lang w:val="en" w:eastAsia="en-GB"/>
        </w:rPr>
        <w:t>minimize</w:t>
      </w:r>
      <w:r w:rsidRPr="00882408">
        <w:rPr>
          <w:rFonts w:asciiTheme="minorHAnsi" w:hAnsiTheme="minorHAnsi" w:cs="Arial"/>
          <w:color w:val="333333"/>
          <w:sz w:val="20"/>
          <w:szCs w:val="20"/>
          <w:lang w:val="en" w:eastAsia="en-GB"/>
        </w:rPr>
        <w:t xml:space="preserve"> potential lost learning time in school.</w:t>
      </w:r>
    </w:p>
    <w:p w14:paraId="29FECD25" w14:textId="77777777" w:rsidR="0015209A" w:rsidRPr="00882408" w:rsidRDefault="0015209A" w:rsidP="00882408">
      <w:pPr>
        <w:numPr>
          <w:ilvl w:val="0"/>
          <w:numId w:val="28"/>
        </w:numPr>
        <w:ind w:left="480"/>
        <w:rPr>
          <w:rFonts w:asciiTheme="minorHAnsi" w:hAnsiTheme="minorHAnsi" w:cs="Arial"/>
          <w:color w:val="333333"/>
          <w:sz w:val="20"/>
          <w:szCs w:val="20"/>
          <w:lang w:val="en" w:eastAsia="en-GB"/>
        </w:rPr>
      </w:pPr>
      <w:r w:rsidRPr="00882408">
        <w:rPr>
          <w:rFonts w:asciiTheme="minorHAnsi" w:hAnsiTheme="minorHAnsi" w:cs="Arial"/>
          <w:color w:val="333333"/>
          <w:sz w:val="20"/>
          <w:szCs w:val="20"/>
          <w:lang w:val="en" w:eastAsia="en-GB"/>
        </w:rPr>
        <w:t>Ensure that pupils and their families see their languages, culture and identity reflected in the classrooms, the Centre and as part of an inclusive curriculum designed around British culture and values.</w:t>
      </w:r>
    </w:p>
    <w:p w14:paraId="055142AA" w14:textId="77777777" w:rsidR="0015209A" w:rsidRPr="00882408" w:rsidRDefault="0015209A" w:rsidP="00882408">
      <w:pPr>
        <w:numPr>
          <w:ilvl w:val="0"/>
          <w:numId w:val="28"/>
        </w:numPr>
        <w:ind w:left="480"/>
        <w:rPr>
          <w:rFonts w:asciiTheme="minorHAnsi" w:hAnsiTheme="minorHAnsi" w:cs="Arial"/>
          <w:color w:val="333333"/>
          <w:sz w:val="20"/>
          <w:szCs w:val="20"/>
          <w:lang w:val="en" w:eastAsia="en-GB"/>
        </w:rPr>
      </w:pPr>
      <w:r w:rsidRPr="00882408">
        <w:rPr>
          <w:rFonts w:asciiTheme="minorHAnsi" w:hAnsiTheme="minorHAnsi" w:cs="Arial"/>
          <w:color w:val="333333"/>
          <w:sz w:val="20"/>
          <w:szCs w:val="20"/>
          <w:lang w:val="en" w:eastAsia="en-GB"/>
        </w:rPr>
        <w:t>Use data to support and inform the transition process of each pupil into school/college.</w:t>
      </w:r>
    </w:p>
    <w:p w14:paraId="77B1F625" w14:textId="77777777" w:rsidR="0015209A" w:rsidRPr="00882408" w:rsidRDefault="0015209A" w:rsidP="00882408">
      <w:pPr>
        <w:numPr>
          <w:ilvl w:val="0"/>
          <w:numId w:val="28"/>
        </w:numPr>
        <w:ind w:left="480"/>
        <w:rPr>
          <w:rFonts w:asciiTheme="minorHAnsi" w:hAnsiTheme="minorHAnsi" w:cs="Arial"/>
          <w:color w:val="333333"/>
          <w:sz w:val="20"/>
          <w:szCs w:val="20"/>
          <w:lang w:val="en" w:eastAsia="en-GB"/>
        </w:rPr>
      </w:pPr>
      <w:r w:rsidRPr="00882408">
        <w:rPr>
          <w:rFonts w:asciiTheme="minorHAnsi" w:hAnsiTheme="minorHAnsi" w:cs="Arial"/>
          <w:color w:val="333333"/>
          <w:sz w:val="20"/>
          <w:szCs w:val="20"/>
          <w:lang w:val="en" w:eastAsia="en-GB"/>
        </w:rPr>
        <w:t>Provide a cohesive, multi-agency approach to supporting families and pupils throughout their time at the Centre and during the transition process into school/college.</w:t>
      </w:r>
    </w:p>
    <w:p w14:paraId="61E514A5" w14:textId="54F362C5" w:rsidR="0015209A" w:rsidRDefault="0015209A" w:rsidP="00882408">
      <w:pPr>
        <w:numPr>
          <w:ilvl w:val="0"/>
          <w:numId w:val="28"/>
        </w:numPr>
        <w:ind w:left="480"/>
        <w:rPr>
          <w:rFonts w:asciiTheme="minorHAnsi" w:hAnsiTheme="minorHAnsi" w:cs="Arial"/>
          <w:color w:val="333333"/>
          <w:sz w:val="20"/>
          <w:szCs w:val="20"/>
          <w:lang w:val="en" w:eastAsia="en-GB"/>
        </w:rPr>
      </w:pPr>
      <w:r w:rsidRPr="00882408">
        <w:rPr>
          <w:rFonts w:asciiTheme="minorHAnsi" w:hAnsiTheme="minorHAnsi" w:cs="Arial"/>
          <w:color w:val="333333"/>
          <w:sz w:val="20"/>
          <w:szCs w:val="20"/>
          <w:lang w:val="en" w:eastAsia="en-GB"/>
        </w:rPr>
        <w:t>Build capacity in Sandwell School to support EAL learners.</w:t>
      </w:r>
    </w:p>
    <w:p w14:paraId="1820F0CB" w14:textId="77777777" w:rsidR="00882408" w:rsidRPr="00882408" w:rsidRDefault="00882408" w:rsidP="00882408">
      <w:pPr>
        <w:ind w:left="480"/>
        <w:rPr>
          <w:rFonts w:asciiTheme="minorHAnsi" w:hAnsiTheme="minorHAnsi" w:cs="Arial"/>
          <w:color w:val="333333"/>
          <w:sz w:val="20"/>
          <w:szCs w:val="20"/>
          <w:lang w:val="en" w:eastAsia="en-GB"/>
        </w:rPr>
      </w:pPr>
    </w:p>
    <w:p w14:paraId="44AB73E2" w14:textId="087B4950" w:rsidR="0015209A" w:rsidRDefault="0015209A" w:rsidP="00882408">
      <w:pPr>
        <w:rPr>
          <w:rFonts w:asciiTheme="minorHAnsi" w:hAnsiTheme="minorHAnsi" w:cs="Arial"/>
          <w:i/>
          <w:iCs/>
          <w:color w:val="333333"/>
          <w:sz w:val="20"/>
          <w:szCs w:val="20"/>
          <w:lang w:val="en"/>
        </w:rPr>
      </w:pPr>
      <w:r w:rsidRPr="00882408">
        <w:rPr>
          <w:rFonts w:asciiTheme="minorHAnsi" w:hAnsiTheme="minorHAnsi" w:cs="Arial"/>
          <w:color w:val="333333"/>
          <w:sz w:val="20"/>
          <w:szCs w:val="20"/>
          <w:lang w:val="en"/>
        </w:rPr>
        <w:t>All newly arrived children with EAL have to attend the Centre. A school place will be allocated through the Sandwell’s Fair Access ‘Hard to Place Panel’ which meets every six weeks for Primary, and every three weeks for Secondary.</w:t>
      </w:r>
      <w:r w:rsidR="00554D37" w:rsidRPr="00882408">
        <w:rPr>
          <w:rFonts w:asciiTheme="minorHAnsi" w:hAnsiTheme="minorHAnsi" w:cs="Arial"/>
          <w:color w:val="333333"/>
          <w:sz w:val="20"/>
          <w:szCs w:val="20"/>
          <w:lang w:val="en"/>
        </w:rPr>
        <w:t xml:space="preserve"> </w:t>
      </w:r>
      <w:r w:rsidR="007C0C73" w:rsidRPr="00882408">
        <w:rPr>
          <w:rFonts w:asciiTheme="minorHAnsi" w:hAnsiTheme="minorHAnsi" w:cs="Arial"/>
          <w:i/>
          <w:iCs/>
          <w:color w:val="333333"/>
          <w:sz w:val="20"/>
          <w:szCs w:val="20"/>
          <w:lang w:val="en"/>
        </w:rPr>
        <w:t xml:space="preserve">Mr. </w:t>
      </w:r>
      <w:r w:rsidR="007C0C73" w:rsidRPr="00882408">
        <w:rPr>
          <w:rFonts w:asciiTheme="minorHAnsi" w:hAnsiTheme="minorHAnsi"/>
          <w:i/>
          <w:iCs/>
          <w:color w:val="333333"/>
          <w:sz w:val="20"/>
          <w:szCs w:val="20"/>
        </w:rPr>
        <w:t xml:space="preserve">McInerney </w:t>
      </w:r>
      <w:r w:rsidR="00423D5E" w:rsidRPr="00882408">
        <w:rPr>
          <w:rFonts w:asciiTheme="minorHAnsi" w:hAnsiTheme="minorHAnsi" w:cs="Arial"/>
          <w:i/>
          <w:iCs/>
          <w:color w:val="333333"/>
          <w:sz w:val="20"/>
          <w:szCs w:val="20"/>
          <w:lang w:val="en"/>
        </w:rPr>
        <w:t xml:space="preserve">is the SLT member that attends </w:t>
      </w:r>
      <w:r w:rsidR="00611393" w:rsidRPr="00882408">
        <w:rPr>
          <w:rFonts w:asciiTheme="minorHAnsi" w:hAnsiTheme="minorHAnsi" w:cs="Arial"/>
          <w:i/>
          <w:iCs/>
          <w:color w:val="333333"/>
          <w:sz w:val="20"/>
          <w:szCs w:val="20"/>
          <w:lang w:val="en"/>
        </w:rPr>
        <w:t>panel</w:t>
      </w:r>
      <w:r w:rsidR="007C0C73" w:rsidRPr="00882408">
        <w:rPr>
          <w:rFonts w:asciiTheme="minorHAnsi" w:hAnsiTheme="minorHAnsi" w:cs="Arial"/>
          <w:i/>
          <w:iCs/>
          <w:color w:val="333333"/>
          <w:sz w:val="20"/>
          <w:szCs w:val="20"/>
          <w:lang w:val="en"/>
        </w:rPr>
        <w:t>.</w:t>
      </w:r>
    </w:p>
    <w:p w14:paraId="7CB82726" w14:textId="77777777" w:rsidR="00882408" w:rsidRPr="00882408" w:rsidRDefault="00882408" w:rsidP="00882408">
      <w:pPr>
        <w:rPr>
          <w:rFonts w:asciiTheme="minorHAnsi" w:hAnsiTheme="minorHAnsi" w:cs="Arial"/>
          <w:i/>
          <w:iCs/>
          <w:color w:val="333333"/>
          <w:sz w:val="20"/>
          <w:szCs w:val="20"/>
          <w:lang w:val="en"/>
        </w:rPr>
      </w:pPr>
    </w:p>
    <w:p w14:paraId="0F59A0E5" w14:textId="7C008107" w:rsidR="00611393" w:rsidRDefault="0015209A" w:rsidP="00882408">
      <w:pPr>
        <w:rPr>
          <w:rFonts w:asciiTheme="minorHAnsi" w:hAnsiTheme="minorHAnsi" w:cs="Arial"/>
          <w:i/>
          <w:iCs/>
          <w:color w:val="333333"/>
          <w:sz w:val="20"/>
          <w:szCs w:val="20"/>
          <w:lang w:val="en"/>
        </w:rPr>
      </w:pPr>
      <w:r w:rsidRPr="00882408">
        <w:rPr>
          <w:rFonts w:asciiTheme="minorHAnsi" w:hAnsiTheme="minorHAnsi" w:cs="Arial"/>
          <w:color w:val="333333"/>
          <w:sz w:val="20"/>
          <w:szCs w:val="20"/>
          <w:lang w:val="en"/>
        </w:rPr>
        <w:t xml:space="preserve">Once a school place has been allocated, a STEPS Centre transition worker supports the child into school by sharing all relevant information with the school, and family. </w:t>
      </w:r>
      <w:r w:rsidR="00423D5E" w:rsidRPr="00882408">
        <w:rPr>
          <w:rFonts w:asciiTheme="minorHAnsi" w:hAnsiTheme="minorHAnsi" w:cs="Arial"/>
          <w:color w:val="333333"/>
          <w:sz w:val="20"/>
          <w:szCs w:val="20"/>
          <w:lang w:val="en"/>
        </w:rPr>
        <w:t xml:space="preserve">Information should include attendance, behaviour, academic ability, SEN or EAL need. Identify external agencies that may be working with the family or </w:t>
      </w:r>
      <w:r w:rsidR="0082426E" w:rsidRPr="00882408">
        <w:rPr>
          <w:rFonts w:asciiTheme="minorHAnsi" w:hAnsiTheme="minorHAnsi" w:cs="Arial"/>
          <w:color w:val="333333"/>
          <w:sz w:val="20"/>
          <w:szCs w:val="20"/>
          <w:lang w:val="en"/>
        </w:rPr>
        <w:t>whether</w:t>
      </w:r>
      <w:r w:rsidR="00423D5E" w:rsidRPr="00882408">
        <w:rPr>
          <w:rFonts w:asciiTheme="minorHAnsi" w:hAnsiTheme="minorHAnsi" w:cs="Arial"/>
          <w:color w:val="333333"/>
          <w:sz w:val="20"/>
          <w:szCs w:val="20"/>
          <w:lang w:val="en"/>
        </w:rPr>
        <w:t xml:space="preserve"> a </w:t>
      </w:r>
      <w:r w:rsidR="0082426E" w:rsidRPr="00882408">
        <w:rPr>
          <w:rFonts w:asciiTheme="minorHAnsi" w:hAnsiTheme="minorHAnsi" w:cs="Arial"/>
          <w:color w:val="333333"/>
          <w:sz w:val="20"/>
          <w:szCs w:val="20"/>
          <w:lang w:val="en"/>
        </w:rPr>
        <w:t>referral</w:t>
      </w:r>
      <w:r w:rsidR="00423D5E" w:rsidRPr="00882408">
        <w:rPr>
          <w:rFonts w:asciiTheme="minorHAnsi" w:hAnsiTheme="minorHAnsi" w:cs="Arial"/>
          <w:color w:val="333333"/>
          <w:sz w:val="20"/>
          <w:szCs w:val="20"/>
          <w:lang w:val="en"/>
        </w:rPr>
        <w:t xml:space="preserve"> needs to be made for internal support. The EALCo will also ask the relevant questions to put </w:t>
      </w:r>
      <w:r w:rsidR="00073C36" w:rsidRPr="00882408">
        <w:rPr>
          <w:rFonts w:asciiTheme="minorHAnsi" w:hAnsiTheme="minorHAnsi" w:cs="Arial"/>
          <w:color w:val="333333"/>
          <w:sz w:val="20"/>
          <w:szCs w:val="20"/>
          <w:lang w:val="en"/>
        </w:rPr>
        <w:t xml:space="preserve">in place relevant interventions. A </w:t>
      </w:r>
      <w:r w:rsidR="00D11019" w:rsidRPr="00882408">
        <w:rPr>
          <w:rFonts w:asciiTheme="minorHAnsi" w:hAnsiTheme="minorHAnsi" w:cs="Arial"/>
          <w:color w:val="333333"/>
          <w:sz w:val="20"/>
          <w:szCs w:val="20"/>
          <w:lang w:val="en"/>
        </w:rPr>
        <w:t xml:space="preserve">member of GSA staff may be able to act as translator should the need be felt. </w:t>
      </w:r>
      <w:r w:rsidR="00D11019" w:rsidRPr="00882408">
        <w:rPr>
          <w:rFonts w:asciiTheme="minorHAnsi" w:hAnsiTheme="minorHAnsi" w:cs="Arial"/>
          <w:i/>
          <w:iCs/>
          <w:color w:val="333333"/>
          <w:sz w:val="20"/>
          <w:szCs w:val="20"/>
          <w:lang w:val="en"/>
        </w:rPr>
        <w:t>See Academy’s list of bilingual staff (attached)</w:t>
      </w:r>
      <w:r w:rsidR="00882408">
        <w:rPr>
          <w:rFonts w:asciiTheme="minorHAnsi" w:hAnsiTheme="minorHAnsi" w:cs="Arial"/>
          <w:i/>
          <w:iCs/>
          <w:color w:val="333333"/>
          <w:sz w:val="20"/>
          <w:szCs w:val="20"/>
          <w:lang w:val="en"/>
        </w:rPr>
        <w:t>.</w:t>
      </w:r>
    </w:p>
    <w:p w14:paraId="3A62F3A3" w14:textId="77777777" w:rsidR="00882408" w:rsidRPr="00882408" w:rsidRDefault="00882408" w:rsidP="00882408">
      <w:pPr>
        <w:rPr>
          <w:rFonts w:asciiTheme="minorHAnsi" w:hAnsiTheme="minorHAnsi" w:cs="Arial"/>
          <w:color w:val="333333"/>
          <w:sz w:val="20"/>
          <w:szCs w:val="20"/>
          <w:lang w:val="en"/>
        </w:rPr>
      </w:pPr>
    </w:p>
    <w:p w14:paraId="7834040F" w14:textId="6B61CCEF" w:rsidR="0082426E" w:rsidRDefault="004C3708" w:rsidP="00882408">
      <w:pPr>
        <w:rPr>
          <w:rFonts w:asciiTheme="minorHAnsi" w:hAnsiTheme="minorHAnsi" w:cs="Arial"/>
          <w:color w:val="333333"/>
          <w:sz w:val="20"/>
          <w:szCs w:val="20"/>
          <w:lang w:val="en"/>
        </w:rPr>
      </w:pPr>
      <w:r w:rsidRPr="00882408">
        <w:rPr>
          <w:rFonts w:asciiTheme="minorHAnsi" w:hAnsiTheme="minorHAnsi" w:cs="Arial"/>
          <w:color w:val="333333"/>
          <w:sz w:val="20"/>
          <w:szCs w:val="20"/>
          <w:lang w:val="en"/>
        </w:rPr>
        <w:t>School uniform/school rules/planner and equipment should be discussed at this stage. C</w:t>
      </w:r>
      <w:r w:rsidR="00DB5FBB" w:rsidRPr="00882408">
        <w:rPr>
          <w:rFonts w:asciiTheme="minorHAnsi" w:hAnsiTheme="minorHAnsi" w:cs="Arial"/>
          <w:color w:val="333333"/>
          <w:sz w:val="20"/>
          <w:szCs w:val="20"/>
          <w:lang w:val="en"/>
        </w:rPr>
        <w:t>heck if the student receive</w:t>
      </w:r>
      <w:r w:rsidR="00073C36" w:rsidRPr="00882408">
        <w:rPr>
          <w:rFonts w:asciiTheme="minorHAnsi" w:hAnsiTheme="minorHAnsi" w:cs="Arial"/>
          <w:color w:val="333333"/>
          <w:sz w:val="20"/>
          <w:szCs w:val="20"/>
          <w:lang w:val="en"/>
        </w:rPr>
        <w:t>s</w:t>
      </w:r>
      <w:r w:rsidR="00DB5FBB" w:rsidRPr="00882408">
        <w:rPr>
          <w:rFonts w:asciiTheme="minorHAnsi" w:hAnsiTheme="minorHAnsi" w:cs="Arial"/>
          <w:color w:val="333333"/>
          <w:sz w:val="20"/>
          <w:szCs w:val="20"/>
          <w:lang w:val="en"/>
        </w:rPr>
        <w:t xml:space="preserve"> </w:t>
      </w:r>
      <w:r w:rsidRPr="00882408">
        <w:rPr>
          <w:rFonts w:asciiTheme="minorHAnsi" w:hAnsiTheme="minorHAnsi" w:cs="Arial"/>
          <w:color w:val="333333"/>
          <w:sz w:val="20"/>
          <w:szCs w:val="20"/>
          <w:lang w:val="en"/>
        </w:rPr>
        <w:t>free school meals.</w:t>
      </w:r>
    </w:p>
    <w:p w14:paraId="21FFDDE5" w14:textId="77777777" w:rsidR="00882408" w:rsidRPr="00882408" w:rsidRDefault="00882408" w:rsidP="00882408">
      <w:pPr>
        <w:rPr>
          <w:rFonts w:asciiTheme="minorHAnsi" w:hAnsiTheme="minorHAnsi" w:cs="Arial"/>
          <w:color w:val="333333"/>
          <w:sz w:val="20"/>
          <w:szCs w:val="20"/>
          <w:highlight w:val="yellow"/>
          <w:lang w:val="en"/>
        </w:rPr>
      </w:pPr>
    </w:p>
    <w:p w14:paraId="1BE7627C" w14:textId="77777777" w:rsidR="0082426E" w:rsidRPr="00882408" w:rsidRDefault="0082426E" w:rsidP="00882408">
      <w:pPr>
        <w:rPr>
          <w:rFonts w:asciiTheme="minorHAnsi" w:hAnsiTheme="minorHAnsi" w:cs="Arial"/>
          <w:i/>
          <w:iCs/>
          <w:color w:val="333333"/>
          <w:sz w:val="20"/>
          <w:szCs w:val="20"/>
          <w:lang w:val="en"/>
        </w:rPr>
      </w:pPr>
      <w:r w:rsidRPr="00882408">
        <w:rPr>
          <w:rFonts w:asciiTheme="minorHAnsi" w:hAnsiTheme="minorHAnsi" w:cs="Arial"/>
          <w:color w:val="333333"/>
          <w:sz w:val="20"/>
          <w:szCs w:val="20"/>
          <w:lang w:val="en"/>
        </w:rPr>
        <w:t>The next step will be to arrange a time for the student to come in to do induction assessments (please see appedix1) prior to the start date with the EALCo.</w:t>
      </w:r>
      <w:r w:rsidR="00D11019" w:rsidRPr="00882408">
        <w:rPr>
          <w:rFonts w:asciiTheme="minorHAnsi" w:hAnsiTheme="minorHAnsi" w:cs="Arial"/>
          <w:color w:val="333333"/>
          <w:sz w:val="20"/>
          <w:szCs w:val="20"/>
          <w:lang w:val="en"/>
        </w:rPr>
        <w:t xml:space="preserve"> An assessment in </w:t>
      </w:r>
      <w:r w:rsidR="008806D8" w:rsidRPr="00882408">
        <w:rPr>
          <w:rFonts w:asciiTheme="minorHAnsi" w:hAnsiTheme="minorHAnsi" w:cs="Arial"/>
          <w:color w:val="333333"/>
          <w:sz w:val="20"/>
          <w:szCs w:val="20"/>
          <w:lang w:val="en"/>
        </w:rPr>
        <w:t>student’s</w:t>
      </w:r>
      <w:r w:rsidR="00D11019" w:rsidRPr="00882408">
        <w:rPr>
          <w:rFonts w:asciiTheme="minorHAnsi" w:hAnsiTheme="minorHAnsi" w:cs="Arial"/>
          <w:color w:val="333333"/>
          <w:sz w:val="20"/>
          <w:szCs w:val="20"/>
          <w:lang w:val="en"/>
        </w:rPr>
        <w:t xml:space="preserve"> first language would be ideal.</w:t>
      </w:r>
      <w:r w:rsidRPr="00882408">
        <w:rPr>
          <w:rFonts w:asciiTheme="minorHAnsi" w:hAnsiTheme="minorHAnsi" w:cs="Arial"/>
          <w:color w:val="333333"/>
          <w:sz w:val="20"/>
          <w:szCs w:val="20"/>
          <w:lang w:val="en"/>
        </w:rPr>
        <w:t xml:space="preserve"> A proficiency in English scale will be given to the student</w:t>
      </w:r>
      <w:r w:rsidR="004C3708" w:rsidRPr="00882408">
        <w:rPr>
          <w:rFonts w:asciiTheme="minorHAnsi" w:hAnsiTheme="minorHAnsi" w:cs="Arial"/>
          <w:color w:val="333333"/>
          <w:sz w:val="20"/>
          <w:szCs w:val="20"/>
          <w:lang w:val="en"/>
        </w:rPr>
        <w:t xml:space="preserve"> by the </w:t>
      </w:r>
      <w:r w:rsidR="00611393" w:rsidRPr="00882408">
        <w:rPr>
          <w:rFonts w:asciiTheme="minorHAnsi" w:hAnsiTheme="minorHAnsi" w:cs="Arial"/>
          <w:color w:val="333333"/>
          <w:sz w:val="20"/>
          <w:szCs w:val="20"/>
          <w:lang w:val="en"/>
        </w:rPr>
        <w:t>EALCo. The</w:t>
      </w:r>
      <w:r w:rsidRPr="00882408">
        <w:rPr>
          <w:rFonts w:asciiTheme="minorHAnsi" w:hAnsiTheme="minorHAnsi" w:cs="Arial"/>
          <w:color w:val="333333"/>
          <w:sz w:val="20"/>
          <w:szCs w:val="20"/>
          <w:lang w:val="en"/>
        </w:rPr>
        <w:t xml:space="preserve"> progress leader will then use the results of these assessments to organise tutor/teaching groups. </w:t>
      </w:r>
      <w:r w:rsidRPr="00882408">
        <w:rPr>
          <w:rFonts w:asciiTheme="minorHAnsi" w:hAnsiTheme="minorHAnsi" w:cs="Arial"/>
          <w:i/>
          <w:iCs/>
          <w:color w:val="333333"/>
          <w:sz w:val="20"/>
          <w:szCs w:val="20"/>
          <w:lang w:val="en"/>
        </w:rPr>
        <w:t xml:space="preserve">EAL students should not be placed in the bottom </w:t>
      </w:r>
      <w:r w:rsidR="004C3708" w:rsidRPr="00882408">
        <w:rPr>
          <w:rFonts w:asciiTheme="minorHAnsi" w:hAnsiTheme="minorHAnsi" w:cs="Arial"/>
          <w:i/>
          <w:iCs/>
          <w:color w:val="333333"/>
          <w:sz w:val="20"/>
          <w:szCs w:val="20"/>
          <w:lang w:val="en"/>
        </w:rPr>
        <w:t>sets.</w:t>
      </w:r>
    </w:p>
    <w:p w14:paraId="6C4DA638" w14:textId="02A75BFF" w:rsidR="004C3708" w:rsidRDefault="004C3708" w:rsidP="00882408">
      <w:pPr>
        <w:rPr>
          <w:rFonts w:asciiTheme="minorHAnsi" w:hAnsiTheme="minorHAnsi" w:cs="Arial"/>
          <w:color w:val="333333"/>
          <w:sz w:val="20"/>
          <w:szCs w:val="20"/>
          <w:lang w:val="en"/>
        </w:rPr>
      </w:pPr>
      <w:r w:rsidRPr="00882408">
        <w:rPr>
          <w:rFonts w:asciiTheme="minorHAnsi" w:hAnsiTheme="minorHAnsi" w:cs="Arial"/>
          <w:color w:val="333333"/>
          <w:sz w:val="20"/>
          <w:szCs w:val="20"/>
          <w:lang w:val="en"/>
        </w:rPr>
        <w:t>Tour of school should be done at this stage.</w:t>
      </w:r>
    </w:p>
    <w:p w14:paraId="6980F25E" w14:textId="77777777" w:rsidR="00882408" w:rsidRPr="00882408" w:rsidRDefault="00882408" w:rsidP="00882408">
      <w:pPr>
        <w:rPr>
          <w:rFonts w:asciiTheme="minorHAnsi" w:hAnsiTheme="minorHAnsi" w:cs="Arial"/>
          <w:color w:val="333333"/>
          <w:sz w:val="20"/>
          <w:szCs w:val="20"/>
          <w:lang w:val="en"/>
        </w:rPr>
      </w:pPr>
    </w:p>
    <w:p w14:paraId="103AEA5A" w14:textId="22D993DD" w:rsidR="00B6597F" w:rsidRDefault="0082426E" w:rsidP="00882408">
      <w:pPr>
        <w:rPr>
          <w:rFonts w:asciiTheme="minorHAnsi" w:hAnsiTheme="minorHAnsi" w:cs="Arial"/>
          <w:color w:val="333333"/>
          <w:sz w:val="20"/>
          <w:szCs w:val="20"/>
          <w:lang w:val="en"/>
        </w:rPr>
      </w:pPr>
      <w:r w:rsidRPr="00882408">
        <w:rPr>
          <w:rFonts w:asciiTheme="minorHAnsi" w:hAnsiTheme="minorHAnsi" w:cs="Arial"/>
          <w:color w:val="333333"/>
          <w:sz w:val="20"/>
          <w:szCs w:val="20"/>
          <w:lang w:val="en"/>
        </w:rPr>
        <w:t xml:space="preserve">A ‘buddy’ will be arranged to look after the student. </w:t>
      </w:r>
      <w:r w:rsidRPr="00882408">
        <w:rPr>
          <w:rFonts w:asciiTheme="minorHAnsi" w:hAnsiTheme="minorHAnsi" w:cs="Arial"/>
          <w:i/>
          <w:iCs/>
          <w:color w:val="333333"/>
          <w:sz w:val="20"/>
          <w:szCs w:val="20"/>
          <w:lang w:val="en"/>
        </w:rPr>
        <w:t>Try to keep to same sex and religion if possible</w:t>
      </w:r>
      <w:r w:rsidRPr="00882408">
        <w:rPr>
          <w:rFonts w:asciiTheme="minorHAnsi" w:hAnsiTheme="minorHAnsi" w:cs="Arial"/>
          <w:color w:val="333333"/>
          <w:sz w:val="20"/>
          <w:szCs w:val="20"/>
          <w:lang w:val="en"/>
        </w:rPr>
        <w:t>.</w:t>
      </w:r>
      <w:r w:rsidR="00B6597F" w:rsidRPr="00882408">
        <w:rPr>
          <w:rFonts w:asciiTheme="minorHAnsi" w:hAnsiTheme="minorHAnsi" w:cs="Arial"/>
          <w:color w:val="333333"/>
          <w:sz w:val="20"/>
          <w:szCs w:val="20"/>
          <w:lang w:val="en"/>
        </w:rPr>
        <w:t xml:space="preserve"> Please see Appendix 5 for Buddy guide.</w:t>
      </w:r>
    </w:p>
    <w:p w14:paraId="100A4162" w14:textId="77777777" w:rsidR="00882408" w:rsidRPr="00882408" w:rsidRDefault="00882408" w:rsidP="00882408">
      <w:pPr>
        <w:rPr>
          <w:rFonts w:asciiTheme="minorHAnsi" w:hAnsiTheme="minorHAnsi" w:cs="Arial"/>
          <w:color w:val="333333"/>
          <w:sz w:val="20"/>
          <w:szCs w:val="20"/>
          <w:lang w:val="en"/>
        </w:rPr>
      </w:pPr>
    </w:p>
    <w:p w14:paraId="565A2B27" w14:textId="7D4841E5" w:rsidR="004C3708" w:rsidRDefault="004C3708" w:rsidP="00882408">
      <w:pPr>
        <w:rPr>
          <w:rFonts w:asciiTheme="minorHAnsi" w:hAnsiTheme="minorHAnsi" w:cs="Arial"/>
          <w:color w:val="333333"/>
          <w:sz w:val="20"/>
          <w:szCs w:val="20"/>
          <w:lang w:val="en"/>
        </w:rPr>
      </w:pPr>
      <w:r w:rsidRPr="00882408">
        <w:rPr>
          <w:rFonts w:asciiTheme="minorHAnsi" w:hAnsiTheme="minorHAnsi" w:cs="Arial"/>
          <w:color w:val="333333"/>
          <w:sz w:val="20"/>
          <w:szCs w:val="20"/>
          <w:lang w:val="en"/>
        </w:rPr>
        <w:t>Admin/office staff (Dee Aston/Liz Kowalczyk) to add NAP to system.</w:t>
      </w:r>
    </w:p>
    <w:p w14:paraId="5814DD02" w14:textId="77777777" w:rsidR="00882408" w:rsidRPr="00882408" w:rsidRDefault="00882408" w:rsidP="00882408">
      <w:pPr>
        <w:rPr>
          <w:rFonts w:asciiTheme="minorHAnsi" w:hAnsiTheme="minorHAnsi" w:cs="Arial"/>
          <w:color w:val="333333"/>
          <w:sz w:val="20"/>
          <w:szCs w:val="20"/>
          <w:lang w:val="en"/>
        </w:rPr>
      </w:pPr>
    </w:p>
    <w:p w14:paraId="3106B9C7" w14:textId="502FCEC4" w:rsidR="00D31A44" w:rsidRDefault="004C3708" w:rsidP="00882408">
      <w:pPr>
        <w:rPr>
          <w:rFonts w:asciiTheme="minorHAnsi" w:hAnsiTheme="minorHAnsi" w:cs="Arial"/>
          <w:color w:val="FF0000"/>
          <w:sz w:val="20"/>
          <w:szCs w:val="20"/>
          <w:lang w:val="en"/>
        </w:rPr>
      </w:pPr>
      <w:r w:rsidRPr="00882408">
        <w:rPr>
          <w:rFonts w:asciiTheme="minorHAnsi" w:hAnsiTheme="minorHAnsi" w:cs="Arial"/>
          <w:color w:val="FF0000"/>
          <w:sz w:val="20"/>
          <w:szCs w:val="20"/>
          <w:lang w:val="en"/>
        </w:rPr>
        <w:t>Email to relevant s</w:t>
      </w:r>
      <w:r w:rsidR="00D31A44" w:rsidRPr="00882408">
        <w:rPr>
          <w:rFonts w:asciiTheme="minorHAnsi" w:hAnsiTheme="minorHAnsi" w:cs="Arial"/>
          <w:color w:val="FF0000"/>
          <w:sz w:val="20"/>
          <w:szCs w:val="20"/>
          <w:lang w:val="en"/>
        </w:rPr>
        <w:t>taff to be sent introducing NAP</w:t>
      </w:r>
      <w:r w:rsidR="00882408">
        <w:rPr>
          <w:rFonts w:asciiTheme="minorHAnsi" w:hAnsiTheme="minorHAnsi" w:cs="Arial"/>
          <w:color w:val="FF0000"/>
          <w:sz w:val="20"/>
          <w:szCs w:val="20"/>
          <w:lang w:val="en"/>
        </w:rPr>
        <w:t>.</w:t>
      </w:r>
    </w:p>
    <w:p w14:paraId="551C2106" w14:textId="77777777" w:rsidR="00882408" w:rsidRPr="00882408" w:rsidRDefault="00882408" w:rsidP="00882408">
      <w:pPr>
        <w:rPr>
          <w:rFonts w:asciiTheme="minorHAnsi" w:hAnsiTheme="minorHAnsi" w:cs="Arial"/>
          <w:color w:val="FF0000"/>
          <w:sz w:val="20"/>
          <w:szCs w:val="20"/>
          <w:lang w:val="en"/>
        </w:rPr>
      </w:pPr>
    </w:p>
    <w:p w14:paraId="10E9DFCE" w14:textId="2E517673" w:rsidR="00D31A44" w:rsidRPr="00882408" w:rsidRDefault="00D31A44" w:rsidP="00882408">
      <w:pPr>
        <w:rPr>
          <w:rFonts w:asciiTheme="minorHAnsi" w:hAnsiTheme="minorHAnsi" w:cs="Arial"/>
          <w:color w:val="000000" w:themeColor="text1"/>
          <w:sz w:val="20"/>
          <w:szCs w:val="20"/>
          <w:lang w:val="en"/>
        </w:rPr>
      </w:pPr>
      <w:r w:rsidRPr="00882408">
        <w:rPr>
          <w:rFonts w:asciiTheme="minorHAnsi" w:hAnsiTheme="minorHAnsi" w:cs="Arial"/>
          <w:color w:val="000000" w:themeColor="text1"/>
          <w:sz w:val="20"/>
          <w:szCs w:val="20"/>
          <w:lang w:val="en"/>
        </w:rPr>
        <w:t xml:space="preserve">EALCo to complete an Individual Language plan to send to all relevant staff. </w:t>
      </w:r>
    </w:p>
    <w:p w14:paraId="5997CC1D" w14:textId="77777777" w:rsidR="004C3708" w:rsidRPr="00882408" w:rsidRDefault="004C3708" w:rsidP="00882408">
      <w:pPr>
        <w:rPr>
          <w:rFonts w:asciiTheme="minorHAnsi" w:hAnsiTheme="minorHAnsi" w:cs="Arial"/>
          <w:color w:val="FF0000"/>
          <w:sz w:val="20"/>
          <w:szCs w:val="20"/>
          <w:lang w:val="en"/>
        </w:rPr>
      </w:pPr>
    </w:p>
    <w:p w14:paraId="692FD8F6" w14:textId="61D12B55" w:rsidR="7A9B41A2" w:rsidRPr="00882408" w:rsidRDefault="7A9B41A2" w:rsidP="00882408">
      <w:pPr>
        <w:jc w:val="center"/>
        <w:rPr>
          <w:rFonts w:asciiTheme="minorHAnsi" w:hAnsiTheme="minorHAnsi" w:cs="Arial"/>
          <w:b/>
          <w:bCs/>
          <w:color w:val="000000" w:themeColor="text1"/>
          <w:sz w:val="20"/>
          <w:szCs w:val="20"/>
          <w:u w:val="single"/>
          <w:lang w:val="en"/>
        </w:rPr>
      </w:pPr>
    </w:p>
    <w:p w14:paraId="798F9AC3" w14:textId="77777777" w:rsidR="004C3708" w:rsidRPr="00882408" w:rsidRDefault="004C3708" w:rsidP="00882408">
      <w:pPr>
        <w:rPr>
          <w:rFonts w:asciiTheme="minorHAnsi" w:hAnsiTheme="minorHAnsi" w:cs="Arial"/>
          <w:b/>
          <w:bCs/>
          <w:color w:val="000000" w:themeColor="text1"/>
          <w:sz w:val="20"/>
          <w:szCs w:val="20"/>
          <w:u w:val="single"/>
          <w:lang w:val="en"/>
        </w:rPr>
      </w:pPr>
      <w:r w:rsidRPr="00882408">
        <w:rPr>
          <w:rFonts w:asciiTheme="minorHAnsi" w:hAnsiTheme="minorHAnsi" w:cs="Arial"/>
          <w:b/>
          <w:bCs/>
          <w:color w:val="000000" w:themeColor="text1"/>
          <w:sz w:val="20"/>
          <w:szCs w:val="20"/>
          <w:u w:val="single"/>
          <w:lang w:val="en"/>
        </w:rPr>
        <w:t>Start date</w:t>
      </w:r>
    </w:p>
    <w:p w14:paraId="673893D7" w14:textId="7657EB73" w:rsidR="004C3708" w:rsidRPr="00882408" w:rsidRDefault="7A9B41A2" w:rsidP="00882408">
      <w:pPr>
        <w:rPr>
          <w:rFonts w:asciiTheme="minorHAnsi" w:hAnsiTheme="minorHAnsi" w:cs="Arial"/>
          <w:color w:val="000000" w:themeColor="text1"/>
          <w:sz w:val="20"/>
          <w:szCs w:val="20"/>
          <w:lang w:val="en"/>
        </w:rPr>
      </w:pPr>
      <w:r w:rsidRPr="00882408">
        <w:rPr>
          <w:rFonts w:asciiTheme="minorHAnsi" w:hAnsiTheme="minorHAnsi" w:cs="Arial"/>
          <w:color w:val="000000" w:themeColor="text1"/>
          <w:sz w:val="20"/>
          <w:szCs w:val="20"/>
          <w:lang w:val="en"/>
        </w:rPr>
        <w:t xml:space="preserve">Buddy and EALCo to meet NAP in reception. EALCo to check uniform/equipment and that the student has relevant timetables and planner. </w:t>
      </w:r>
    </w:p>
    <w:p w14:paraId="7149C1E6" w14:textId="03B989FF" w:rsidR="004C3708" w:rsidRPr="00882408" w:rsidRDefault="004C3708" w:rsidP="00882408">
      <w:pPr>
        <w:rPr>
          <w:rFonts w:asciiTheme="minorHAnsi" w:hAnsiTheme="minorHAnsi" w:cs="Arial"/>
          <w:color w:val="000000" w:themeColor="text1"/>
          <w:sz w:val="20"/>
          <w:szCs w:val="20"/>
          <w:lang w:val="en"/>
        </w:rPr>
      </w:pPr>
    </w:p>
    <w:p w14:paraId="37BB7DAD" w14:textId="65204DAB" w:rsidR="004C3708" w:rsidRDefault="7A9B41A2" w:rsidP="00882408">
      <w:pPr>
        <w:rPr>
          <w:rFonts w:asciiTheme="minorHAnsi" w:hAnsiTheme="minorHAnsi" w:cs="Arial"/>
          <w:color w:val="000000" w:themeColor="text1"/>
          <w:sz w:val="20"/>
          <w:szCs w:val="20"/>
          <w:lang w:val="en"/>
        </w:rPr>
      </w:pPr>
      <w:r w:rsidRPr="00882408">
        <w:rPr>
          <w:rFonts w:asciiTheme="minorHAnsi" w:hAnsiTheme="minorHAnsi" w:cs="Arial"/>
          <w:color w:val="000000" w:themeColor="text1"/>
          <w:sz w:val="20"/>
          <w:szCs w:val="20"/>
          <w:lang w:val="en"/>
        </w:rPr>
        <w:t>Student to be introduced to SWM and form tutor/form group.</w:t>
      </w:r>
    </w:p>
    <w:p w14:paraId="235084DF" w14:textId="77777777" w:rsidR="00882408" w:rsidRPr="00882408" w:rsidRDefault="00882408" w:rsidP="00882408">
      <w:pPr>
        <w:rPr>
          <w:rFonts w:asciiTheme="minorHAnsi" w:hAnsiTheme="minorHAnsi" w:cs="Arial"/>
          <w:color w:val="000000" w:themeColor="text1"/>
          <w:sz w:val="20"/>
          <w:szCs w:val="20"/>
          <w:lang w:val="en"/>
        </w:rPr>
      </w:pPr>
    </w:p>
    <w:p w14:paraId="1E902B8E" w14:textId="55CA8D8C" w:rsidR="004C3708" w:rsidRDefault="004C3708" w:rsidP="00882408">
      <w:pPr>
        <w:rPr>
          <w:rFonts w:asciiTheme="minorHAnsi" w:hAnsiTheme="minorHAnsi" w:cs="Arial"/>
          <w:color w:val="000000" w:themeColor="text1"/>
          <w:sz w:val="20"/>
          <w:szCs w:val="20"/>
          <w:lang w:val="en"/>
        </w:rPr>
      </w:pPr>
      <w:r w:rsidRPr="00882408">
        <w:rPr>
          <w:rFonts w:asciiTheme="minorHAnsi" w:hAnsiTheme="minorHAnsi" w:cs="Arial"/>
          <w:color w:val="000000" w:themeColor="text1"/>
          <w:sz w:val="20"/>
          <w:szCs w:val="20"/>
          <w:lang w:val="en"/>
        </w:rPr>
        <w:t>Check in with buddy after first day to ask of any concerns.</w:t>
      </w:r>
    </w:p>
    <w:p w14:paraId="56A50ED2" w14:textId="77777777" w:rsidR="00882408" w:rsidRPr="00882408" w:rsidRDefault="00882408" w:rsidP="00882408">
      <w:pPr>
        <w:rPr>
          <w:rFonts w:asciiTheme="minorHAnsi" w:hAnsiTheme="minorHAnsi" w:cs="Arial"/>
          <w:color w:val="000000" w:themeColor="text1"/>
          <w:sz w:val="20"/>
          <w:szCs w:val="20"/>
          <w:lang w:val="en"/>
        </w:rPr>
      </w:pPr>
    </w:p>
    <w:p w14:paraId="499CBBF5" w14:textId="77777777" w:rsidR="004C3708" w:rsidRPr="00882408" w:rsidRDefault="004C3708" w:rsidP="00882408">
      <w:pPr>
        <w:rPr>
          <w:rFonts w:asciiTheme="minorHAnsi" w:hAnsiTheme="minorHAnsi" w:cs="Arial"/>
          <w:color w:val="000000" w:themeColor="text1"/>
          <w:sz w:val="20"/>
          <w:szCs w:val="20"/>
          <w:lang w:val="en"/>
        </w:rPr>
      </w:pPr>
      <w:r w:rsidRPr="00882408">
        <w:rPr>
          <w:rFonts w:asciiTheme="minorHAnsi" w:hAnsiTheme="minorHAnsi" w:cs="Arial"/>
          <w:color w:val="000000" w:themeColor="text1"/>
          <w:sz w:val="20"/>
          <w:szCs w:val="20"/>
          <w:lang w:val="en"/>
        </w:rPr>
        <w:t xml:space="preserve">Check in with ‘buddy’ and all subject teachers after the first </w:t>
      </w:r>
      <w:r w:rsidR="005E52E7" w:rsidRPr="00882408">
        <w:rPr>
          <w:rFonts w:asciiTheme="minorHAnsi" w:hAnsiTheme="minorHAnsi" w:cs="Arial"/>
          <w:color w:val="000000" w:themeColor="text1"/>
          <w:sz w:val="20"/>
          <w:szCs w:val="20"/>
          <w:lang w:val="en"/>
        </w:rPr>
        <w:t>week to review concerns by means of ‘student review’</w:t>
      </w:r>
    </w:p>
    <w:p w14:paraId="262BDABF" w14:textId="77777777" w:rsidR="00582CD6" w:rsidRPr="00882408" w:rsidRDefault="00073C36" w:rsidP="00882408">
      <w:pPr>
        <w:rPr>
          <w:rFonts w:asciiTheme="minorHAnsi" w:hAnsiTheme="minorHAnsi" w:cs="Arial"/>
          <w:color w:val="000000" w:themeColor="text1"/>
          <w:sz w:val="20"/>
          <w:szCs w:val="20"/>
          <w:lang w:val="en"/>
        </w:rPr>
      </w:pPr>
      <w:r w:rsidRPr="00882408">
        <w:rPr>
          <w:rFonts w:asciiTheme="minorHAnsi" w:hAnsiTheme="minorHAnsi" w:cs="Arial"/>
          <w:color w:val="000000" w:themeColor="text1"/>
          <w:sz w:val="20"/>
          <w:szCs w:val="20"/>
          <w:lang w:val="en"/>
        </w:rPr>
        <w:t>NAP to complete ‘New to English’ bespoke induction programme (Beginner-advanced depending on proficiency in English</w:t>
      </w:r>
      <w:r w:rsidR="00616FCE" w:rsidRPr="00882408">
        <w:rPr>
          <w:rFonts w:asciiTheme="minorHAnsi" w:hAnsiTheme="minorHAnsi" w:cs="Arial"/>
          <w:color w:val="000000" w:themeColor="text1"/>
          <w:sz w:val="20"/>
          <w:szCs w:val="20"/>
          <w:lang w:val="en"/>
        </w:rPr>
        <w:t xml:space="preserve"> with EALCo in intervention slots.</w:t>
      </w:r>
    </w:p>
    <w:p w14:paraId="00116B8C" w14:textId="77777777" w:rsidR="00DB5EBA" w:rsidRPr="00882408" w:rsidRDefault="00582CD6" w:rsidP="00882408">
      <w:pPr>
        <w:rPr>
          <w:rFonts w:asciiTheme="minorHAnsi" w:hAnsiTheme="minorHAnsi" w:cs="Arial"/>
          <w:color w:val="000000" w:themeColor="text1"/>
          <w:sz w:val="20"/>
          <w:szCs w:val="20"/>
          <w:lang w:val="en"/>
        </w:rPr>
      </w:pPr>
      <w:r w:rsidRPr="00882408">
        <w:rPr>
          <w:rFonts w:asciiTheme="minorHAnsi" w:hAnsiTheme="minorHAnsi" w:cs="Arial"/>
          <w:color w:val="000000" w:themeColor="text1"/>
          <w:sz w:val="20"/>
          <w:szCs w:val="20"/>
          <w:lang w:val="en"/>
        </w:rPr>
        <w:t xml:space="preserve">                                                                                 </w:t>
      </w:r>
    </w:p>
    <w:p w14:paraId="110FFD37" w14:textId="77777777" w:rsidR="00DB5EBA" w:rsidRPr="00882408" w:rsidRDefault="00DB5EBA" w:rsidP="00882408">
      <w:pPr>
        <w:rPr>
          <w:rFonts w:asciiTheme="minorHAnsi" w:hAnsiTheme="minorHAnsi" w:cs="Arial"/>
          <w:color w:val="000000" w:themeColor="text1"/>
          <w:sz w:val="20"/>
          <w:szCs w:val="20"/>
          <w:lang w:val="en"/>
        </w:rPr>
      </w:pPr>
    </w:p>
    <w:p w14:paraId="6B699379" w14:textId="77777777" w:rsidR="00DB5EBA" w:rsidRPr="00882408" w:rsidRDefault="00DB5EBA" w:rsidP="00882408">
      <w:pPr>
        <w:rPr>
          <w:rFonts w:asciiTheme="minorHAnsi" w:hAnsiTheme="minorHAnsi" w:cs="Arial"/>
          <w:color w:val="000000" w:themeColor="text1"/>
          <w:sz w:val="20"/>
          <w:szCs w:val="20"/>
          <w:lang w:val="en"/>
        </w:rPr>
      </w:pPr>
    </w:p>
    <w:p w14:paraId="3FE9F23F" w14:textId="77777777" w:rsidR="00DB5EBA" w:rsidRPr="00882408" w:rsidRDefault="00DB5EBA" w:rsidP="00882408">
      <w:pPr>
        <w:rPr>
          <w:rFonts w:asciiTheme="minorHAnsi" w:hAnsiTheme="minorHAnsi" w:cs="Arial"/>
          <w:color w:val="000000" w:themeColor="text1"/>
          <w:sz w:val="20"/>
          <w:szCs w:val="20"/>
          <w:lang w:val="en"/>
        </w:rPr>
      </w:pPr>
    </w:p>
    <w:p w14:paraId="1F72F646" w14:textId="77777777" w:rsidR="00DB5EBA" w:rsidRPr="00882408" w:rsidRDefault="00DB5EBA" w:rsidP="00882408">
      <w:pPr>
        <w:rPr>
          <w:rFonts w:asciiTheme="minorHAnsi" w:hAnsiTheme="minorHAnsi" w:cs="Arial"/>
          <w:color w:val="000000" w:themeColor="text1"/>
          <w:sz w:val="20"/>
          <w:szCs w:val="20"/>
          <w:lang w:val="en"/>
        </w:rPr>
      </w:pPr>
    </w:p>
    <w:p w14:paraId="08CE6F91" w14:textId="77777777" w:rsidR="00DB5EBA" w:rsidRPr="00882408" w:rsidRDefault="00DB5EBA" w:rsidP="00882408">
      <w:pPr>
        <w:rPr>
          <w:rFonts w:asciiTheme="minorHAnsi" w:hAnsiTheme="minorHAnsi" w:cs="Arial"/>
          <w:color w:val="000000" w:themeColor="text1"/>
          <w:sz w:val="20"/>
          <w:szCs w:val="20"/>
          <w:lang w:val="en"/>
        </w:rPr>
      </w:pPr>
    </w:p>
    <w:p w14:paraId="32AD6CEA" w14:textId="47B80BBA" w:rsidR="7A9B41A2" w:rsidRPr="00882408" w:rsidRDefault="7A9B41A2" w:rsidP="00882408">
      <w:pPr>
        <w:jc w:val="center"/>
        <w:rPr>
          <w:rFonts w:asciiTheme="minorHAnsi" w:hAnsiTheme="minorHAnsi" w:cs="Arial"/>
          <w:b/>
          <w:bCs/>
          <w:color w:val="000000" w:themeColor="text1"/>
          <w:sz w:val="20"/>
          <w:szCs w:val="20"/>
          <w:u w:val="single"/>
          <w:lang w:val="en"/>
        </w:rPr>
      </w:pPr>
    </w:p>
    <w:p w14:paraId="3DBEBA0A" w14:textId="5EED4832" w:rsidR="7A9B41A2" w:rsidRPr="00882408" w:rsidRDefault="7A9B41A2" w:rsidP="00882408">
      <w:pPr>
        <w:jc w:val="center"/>
        <w:rPr>
          <w:rFonts w:asciiTheme="minorHAnsi" w:hAnsiTheme="minorHAnsi" w:cs="Arial"/>
          <w:b/>
          <w:bCs/>
          <w:color w:val="000000" w:themeColor="text1"/>
          <w:sz w:val="20"/>
          <w:szCs w:val="20"/>
          <w:u w:val="single"/>
          <w:lang w:val="en"/>
        </w:rPr>
      </w:pPr>
    </w:p>
    <w:p w14:paraId="53FCCECD" w14:textId="2643A65F" w:rsidR="7A9B41A2" w:rsidRPr="00882408" w:rsidRDefault="7A9B41A2" w:rsidP="00882408">
      <w:pPr>
        <w:jc w:val="center"/>
        <w:rPr>
          <w:rFonts w:asciiTheme="minorHAnsi" w:hAnsiTheme="minorHAnsi" w:cs="Arial"/>
          <w:b/>
          <w:bCs/>
          <w:color w:val="000000" w:themeColor="text1"/>
          <w:sz w:val="20"/>
          <w:szCs w:val="20"/>
          <w:u w:val="single"/>
          <w:lang w:val="en"/>
        </w:rPr>
      </w:pPr>
    </w:p>
    <w:p w14:paraId="2D0252F8" w14:textId="61F83A6A" w:rsidR="7A9B41A2" w:rsidRPr="00882408" w:rsidRDefault="7A9B41A2" w:rsidP="00882408">
      <w:pPr>
        <w:jc w:val="center"/>
        <w:rPr>
          <w:rFonts w:asciiTheme="minorHAnsi" w:hAnsiTheme="minorHAnsi" w:cs="Arial"/>
          <w:b/>
          <w:bCs/>
          <w:color w:val="000000" w:themeColor="text1"/>
          <w:sz w:val="20"/>
          <w:szCs w:val="20"/>
          <w:u w:val="single"/>
          <w:lang w:val="en"/>
        </w:rPr>
      </w:pPr>
    </w:p>
    <w:p w14:paraId="5F814FF9" w14:textId="76675E40" w:rsidR="7A9B41A2" w:rsidRPr="00882408" w:rsidRDefault="7A9B41A2" w:rsidP="00882408">
      <w:pPr>
        <w:jc w:val="center"/>
        <w:rPr>
          <w:rFonts w:asciiTheme="minorHAnsi" w:hAnsiTheme="minorHAnsi" w:cs="Arial"/>
          <w:b/>
          <w:bCs/>
          <w:color w:val="000000" w:themeColor="text1"/>
          <w:sz w:val="20"/>
          <w:szCs w:val="20"/>
          <w:u w:val="single"/>
          <w:lang w:val="en"/>
        </w:rPr>
      </w:pPr>
    </w:p>
    <w:p w14:paraId="01FFABD3" w14:textId="686D6EAE" w:rsidR="7A9B41A2" w:rsidRPr="00882408" w:rsidRDefault="7A9B41A2" w:rsidP="00882408">
      <w:pPr>
        <w:jc w:val="center"/>
        <w:rPr>
          <w:rFonts w:asciiTheme="minorHAnsi" w:hAnsiTheme="minorHAnsi" w:cs="Arial"/>
          <w:b/>
          <w:bCs/>
          <w:color w:val="000000" w:themeColor="text1"/>
          <w:sz w:val="20"/>
          <w:szCs w:val="20"/>
          <w:u w:val="single"/>
          <w:lang w:val="en"/>
        </w:rPr>
      </w:pPr>
    </w:p>
    <w:p w14:paraId="25829BCF" w14:textId="1AB56E27" w:rsidR="7A9B41A2" w:rsidRPr="00882408" w:rsidRDefault="7A9B41A2" w:rsidP="00882408">
      <w:pPr>
        <w:jc w:val="center"/>
        <w:rPr>
          <w:rFonts w:asciiTheme="minorHAnsi" w:hAnsiTheme="minorHAnsi" w:cs="Arial"/>
          <w:b/>
          <w:bCs/>
          <w:color w:val="000000" w:themeColor="text1"/>
          <w:sz w:val="20"/>
          <w:szCs w:val="20"/>
          <w:u w:val="single"/>
          <w:lang w:val="en"/>
        </w:rPr>
      </w:pPr>
    </w:p>
    <w:p w14:paraId="371F95C8" w14:textId="253D30BC" w:rsidR="7A9B41A2" w:rsidRPr="00882408" w:rsidRDefault="7A9B41A2" w:rsidP="00882408">
      <w:pPr>
        <w:jc w:val="center"/>
        <w:rPr>
          <w:rFonts w:asciiTheme="minorHAnsi" w:hAnsiTheme="minorHAnsi" w:cs="Arial"/>
          <w:b/>
          <w:bCs/>
          <w:color w:val="000000" w:themeColor="text1"/>
          <w:sz w:val="20"/>
          <w:szCs w:val="20"/>
          <w:u w:val="single"/>
          <w:lang w:val="en"/>
        </w:rPr>
      </w:pPr>
    </w:p>
    <w:p w14:paraId="17CB165A" w14:textId="4E2F077A" w:rsidR="7A9B41A2" w:rsidRPr="00882408" w:rsidRDefault="7A9B41A2" w:rsidP="00882408">
      <w:pPr>
        <w:jc w:val="center"/>
        <w:rPr>
          <w:rFonts w:asciiTheme="minorHAnsi" w:hAnsiTheme="minorHAnsi" w:cs="Arial"/>
          <w:b/>
          <w:bCs/>
          <w:color w:val="000000" w:themeColor="text1"/>
          <w:sz w:val="20"/>
          <w:szCs w:val="20"/>
          <w:u w:val="single"/>
          <w:lang w:val="en"/>
        </w:rPr>
      </w:pPr>
    </w:p>
    <w:p w14:paraId="3C51CF3A" w14:textId="4E2E495B" w:rsidR="7A9B41A2" w:rsidRPr="00882408" w:rsidRDefault="7A9B41A2" w:rsidP="00882408">
      <w:pPr>
        <w:jc w:val="center"/>
        <w:rPr>
          <w:rFonts w:asciiTheme="minorHAnsi" w:hAnsiTheme="minorHAnsi" w:cs="Arial"/>
          <w:b/>
          <w:bCs/>
          <w:color w:val="000000" w:themeColor="text1"/>
          <w:sz w:val="20"/>
          <w:szCs w:val="20"/>
          <w:u w:val="single"/>
          <w:lang w:val="en"/>
        </w:rPr>
      </w:pPr>
    </w:p>
    <w:p w14:paraId="4B7D386B" w14:textId="332B75E9" w:rsidR="7A9B41A2" w:rsidRPr="00882408" w:rsidRDefault="7A9B41A2" w:rsidP="00882408">
      <w:pPr>
        <w:jc w:val="center"/>
        <w:rPr>
          <w:rFonts w:asciiTheme="minorHAnsi" w:hAnsiTheme="minorHAnsi" w:cs="Arial"/>
          <w:b/>
          <w:bCs/>
          <w:color w:val="000000" w:themeColor="text1"/>
          <w:sz w:val="20"/>
          <w:szCs w:val="20"/>
          <w:u w:val="single"/>
          <w:lang w:val="en"/>
        </w:rPr>
      </w:pPr>
    </w:p>
    <w:p w14:paraId="1D5C22C1" w14:textId="450D02AB" w:rsidR="7A9B41A2" w:rsidRPr="00882408" w:rsidRDefault="7A9B41A2" w:rsidP="00882408">
      <w:pPr>
        <w:jc w:val="center"/>
        <w:rPr>
          <w:rFonts w:asciiTheme="minorHAnsi" w:hAnsiTheme="minorHAnsi" w:cs="Arial"/>
          <w:b/>
          <w:bCs/>
          <w:color w:val="000000" w:themeColor="text1"/>
          <w:sz w:val="20"/>
          <w:szCs w:val="20"/>
          <w:u w:val="single"/>
          <w:lang w:val="en"/>
        </w:rPr>
      </w:pPr>
    </w:p>
    <w:p w14:paraId="7A66001E" w14:textId="67C1D43E" w:rsidR="7A9B41A2" w:rsidRDefault="7A9B41A2" w:rsidP="00882408">
      <w:pPr>
        <w:jc w:val="center"/>
        <w:rPr>
          <w:rFonts w:asciiTheme="minorHAnsi" w:hAnsiTheme="minorHAnsi" w:cs="Arial"/>
          <w:b/>
          <w:bCs/>
          <w:color w:val="000000" w:themeColor="text1"/>
          <w:sz w:val="20"/>
          <w:szCs w:val="20"/>
          <w:u w:val="single"/>
          <w:lang w:val="en"/>
        </w:rPr>
      </w:pPr>
    </w:p>
    <w:p w14:paraId="11F82B10" w14:textId="0900A33B" w:rsidR="00882408" w:rsidRDefault="00882408" w:rsidP="00882408">
      <w:pPr>
        <w:jc w:val="center"/>
        <w:rPr>
          <w:rFonts w:asciiTheme="minorHAnsi" w:hAnsiTheme="minorHAnsi" w:cs="Arial"/>
          <w:b/>
          <w:bCs/>
          <w:color w:val="000000" w:themeColor="text1"/>
          <w:sz w:val="20"/>
          <w:szCs w:val="20"/>
          <w:u w:val="single"/>
          <w:lang w:val="en"/>
        </w:rPr>
      </w:pPr>
    </w:p>
    <w:p w14:paraId="7882BB03" w14:textId="6C072AB9" w:rsidR="00882408" w:rsidRDefault="00882408" w:rsidP="00882408">
      <w:pPr>
        <w:jc w:val="center"/>
        <w:rPr>
          <w:rFonts w:asciiTheme="minorHAnsi" w:hAnsiTheme="minorHAnsi" w:cs="Arial"/>
          <w:b/>
          <w:bCs/>
          <w:color w:val="000000" w:themeColor="text1"/>
          <w:sz w:val="20"/>
          <w:szCs w:val="20"/>
          <w:u w:val="single"/>
          <w:lang w:val="en"/>
        </w:rPr>
      </w:pPr>
    </w:p>
    <w:p w14:paraId="69FEE886" w14:textId="61933BFC" w:rsidR="00882408" w:rsidRDefault="00882408" w:rsidP="00882408">
      <w:pPr>
        <w:jc w:val="center"/>
        <w:rPr>
          <w:rFonts w:asciiTheme="minorHAnsi" w:hAnsiTheme="minorHAnsi" w:cs="Arial"/>
          <w:b/>
          <w:bCs/>
          <w:color w:val="000000" w:themeColor="text1"/>
          <w:sz w:val="20"/>
          <w:szCs w:val="20"/>
          <w:u w:val="single"/>
          <w:lang w:val="en"/>
        </w:rPr>
      </w:pPr>
    </w:p>
    <w:p w14:paraId="6871227D" w14:textId="629916A2" w:rsidR="00882408" w:rsidRDefault="00882408" w:rsidP="00882408">
      <w:pPr>
        <w:jc w:val="center"/>
        <w:rPr>
          <w:rFonts w:asciiTheme="minorHAnsi" w:hAnsiTheme="minorHAnsi" w:cs="Arial"/>
          <w:b/>
          <w:bCs/>
          <w:color w:val="000000" w:themeColor="text1"/>
          <w:sz w:val="20"/>
          <w:szCs w:val="20"/>
          <w:u w:val="single"/>
          <w:lang w:val="en"/>
        </w:rPr>
      </w:pPr>
    </w:p>
    <w:p w14:paraId="26063013" w14:textId="3A39ED1F" w:rsidR="00882408" w:rsidRDefault="00882408" w:rsidP="00882408">
      <w:pPr>
        <w:jc w:val="center"/>
        <w:rPr>
          <w:rFonts w:asciiTheme="minorHAnsi" w:hAnsiTheme="minorHAnsi" w:cs="Arial"/>
          <w:b/>
          <w:bCs/>
          <w:color w:val="000000" w:themeColor="text1"/>
          <w:sz w:val="20"/>
          <w:szCs w:val="20"/>
          <w:u w:val="single"/>
          <w:lang w:val="en"/>
        </w:rPr>
      </w:pPr>
    </w:p>
    <w:p w14:paraId="5B4A9208" w14:textId="3C6EB1CE" w:rsidR="00882408" w:rsidRDefault="00882408" w:rsidP="00882408">
      <w:pPr>
        <w:jc w:val="center"/>
        <w:rPr>
          <w:rFonts w:asciiTheme="minorHAnsi" w:hAnsiTheme="minorHAnsi" w:cs="Arial"/>
          <w:b/>
          <w:bCs/>
          <w:color w:val="000000" w:themeColor="text1"/>
          <w:sz w:val="20"/>
          <w:szCs w:val="20"/>
          <w:u w:val="single"/>
          <w:lang w:val="en"/>
        </w:rPr>
      </w:pPr>
    </w:p>
    <w:p w14:paraId="7DA7F603" w14:textId="56548FB6" w:rsidR="00882408" w:rsidRDefault="00882408" w:rsidP="00882408">
      <w:pPr>
        <w:jc w:val="center"/>
        <w:rPr>
          <w:rFonts w:asciiTheme="minorHAnsi" w:hAnsiTheme="minorHAnsi" w:cs="Arial"/>
          <w:b/>
          <w:bCs/>
          <w:color w:val="000000" w:themeColor="text1"/>
          <w:sz w:val="20"/>
          <w:szCs w:val="20"/>
          <w:u w:val="single"/>
          <w:lang w:val="en"/>
        </w:rPr>
      </w:pPr>
    </w:p>
    <w:p w14:paraId="051A1150" w14:textId="277E7BD9" w:rsidR="00882408" w:rsidRDefault="00882408" w:rsidP="00882408">
      <w:pPr>
        <w:jc w:val="center"/>
        <w:rPr>
          <w:rFonts w:asciiTheme="minorHAnsi" w:hAnsiTheme="minorHAnsi" w:cs="Arial"/>
          <w:b/>
          <w:bCs/>
          <w:color w:val="000000" w:themeColor="text1"/>
          <w:sz w:val="20"/>
          <w:szCs w:val="20"/>
          <w:u w:val="single"/>
          <w:lang w:val="en"/>
        </w:rPr>
      </w:pPr>
    </w:p>
    <w:p w14:paraId="3A61FA31" w14:textId="5B38F990" w:rsidR="00882408" w:rsidRDefault="00882408" w:rsidP="00882408">
      <w:pPr>
        <w:jc w:val="center"/>
        <w:rPr>
          <w:rFonts w:asciiTheme="minorHAnsi" w:hAnsiTheme="minorHAnsi" w:cs="Arial"/>
          <w:b/>
          <w:bCs/>
          <w:color w:val="000000" w:themeColor="text1"/>
          <w:sz w:val="20"/>
          <w:szCs w:val="20"/>
          <w:u w:val="single"/>
          <w:lang w:val="en"/>
        </w:rPr>
      </w:pPr>
    </w:p>
    <w:p w14:paraId="33CAF5E2" w14:textId="42A11592" w:rsidR="00882408" w:rsidRDefault="00882408" w:rsidP="00882408">
      <w:pPr>
        <w:jc w:val="center"/>
        <w:rPr>
          <w:rFonts w:asciiTheme="minorHAnsi" w:hAnsiTheme="minorHAnsi" w:cs="Arial"/>
          <w:b/>
          <w:bCs/>
          <w:color w:val="000000" w:themeColor="text1"/>
          <w:sz w:val="20"/>
          <w:szCs w:val="20"/>
          <w:u w:val="single"/>
          <w:lang w:val="en"/>
        </w:rPr>
      </w:pPr>
    </w:p>
    <w:p w14:paraId="38C5665E" w14:textId="25A89C2C" w:rsidR="00882408" w:rsidRDefault="00882408" w:rsidP="00882408">
      <w:pPr>
        <w:jc w:val="center"/>
        <w:rPr>
          <w:rFonts w:asciiTheme="minorHAnsi" w:hAnsiTheme="minorHAnsi" w:cs="Arial"/>
          <w:b/>
          <w:bCs/>
          <w:color w:val="000000" w:themeColor="text1"/>
          <w:sz w:val="20"/>
          <w:szCs w:val="20"/>
          <w:u w:val="single"/>
          <w:lang w:val="en"/>
        </w:rPr>
      </w:pPr>
    </w:p>
    <w:p w14:paraId="507C19DA" w14:textId="6168AB4D" w:rsidR="00882408" w:rsidRDefault="00882408" w:rsidP="00882408">
      <w:pPr>
        <w:jc w:val="center"/>
        <w:rPr>
          <w:rFonts w:asciiTheme="minorHAnsi" w:hAnsiTheme="minorHAnsi" w:cs="Arial"/>
          <w:b/>
          <w:bCs/>
          <w:color w:val="000000" w:themeColor="text1"/>
          <w:sz w:val="20"/>
          <w:szCs w:val="20"/>
          <w:u w:val="single"/>
          <w:lang w:val="en"/>
        </w:rPr>
      </w:pPr>
    </w:p>
    <w:p w14:paraId="078099AB" w14:textId="072859D1" w:rsidR="00882408" w:rsidRDefault="00882408" w:rsidP="00882408">
      <w:pPr>
        <w:jc w:val="center"/>
        <w:rPr>
          <w:rFonts w:asciiTheme="minorHAnsi" w:hAnsiTheme="minorHAnsi" w:cs="Arial"/>
          <w:b/>
          <w:bCs/>
          <w:color w:val="000000" w:themeColor="text1"/>
          <w:sz w:val="20"/>
          <w:szCs w:val="20"/>
          <w:u w:val="single"/>
          <w:lang w:val="en"/>
        </w:rPr>
      </w:pPr>
    </w:p>
    <w:p w14:paraId="320A5E13" w14:textId="3E98C444" w:rsidR="00882408" w:rsidRDefault="00882408" w:rsidP="00882408">
      <w:pPr>
        <w:jc w:val="center"/>
        <w:rPr>
          <w:rFonts w:asciiTheme="minorHAnsi" w:hAnsiTheme="minorHAnsi" w:cs="Arial"/>
          <w:b/>
          <w:bCs/>
          <w:color w:val="000000" w:themeColor="text1"/>
          <w:sz w:val="20"/>
          <w:szCs w:val="20"/>
          <w:u w:val="single"/>
          <w:lang w:val="en"/>
        </w:rPr>
      </w:pPr>
    </w:p>
    <w:p w14:paraId="05AE2D63" w14:textId="1F9A161E" w:rsidR="00882408" w:rsidRDefault="00882408" w:rsidP="00882408">
      <w:pPr>
        <w:jc w:val="center"/>
        <w:rPr>
          <w:rFonts w:asciiTheme="minorHAnsi" w:hAnsiTheme="minorHAnsi" w:cs="Arial"/>
          <w:b/>
          <w:bCs/>
          <w:color w:val="000000" w:themeColor="text1"/>
          <w:sz w:val="20"/>
          <w:szCs w:val="20"/>
          <w:u w:val="single"/>
          <w:lang w:val="en"/>
        </w:rPr>
      </w:pPr>
    </w:p>
    <w:p w14:paraId="754F3072" w14:textId="23EE7D4F" w:rsidR="00882408" w:rsidRDefault="00882408" w:rsidP="00882408">
      <w:pPr>
        <w:jc w:val="center"/>
        <w:rPr>
          <w:rFonts w:asciiTheme="minorHAnsi" w:hAnsiTheme="minorHAnsi" w:cs="Arial"/>
          <w:b/>
          <w:bCs/>
          <w:color w:val="000000" w:themeColor="text1"/>
          <w:sz w:val="20"/>
          <w:szCs w:val="20"/>
          <w:u w:val="single"/>
          <w:lang w:val="en"/>
        </w:rPr>
      </w:pPr>
    </w:p>
    <w:p w14:paraId="0F4A0550" w14:textId="79AE20C3" w:rsidR="00882408" w:rsidRDefault="00882408" w:rsidP="00882408">
      <w:pPr>
        <w:jc w:val="center"/>
        <w:rPr>
          <w:rFonts w:asciiTheme="minorHAnsi" w:hAnsiTheme="minorHAnsi" w:cs="Arial"/>
          <w:b/>
          <w:bCs/>
          <w:color w:val="000000" w:themeColor="text1"/>
          <w:sz w:val="20"/>
          <w:szCs w:val="20"/>
          <w:u w:val="single"/>
          <w:lang w:val="en"/>
        </w:rPr>
      </w:pPr>
    </w:p>
    <w:p w14:paraId="282BD0CD" w14:textId="7C820FD8" w:rsidR="00882408" w:rsidRDefault="00882408" w:rsidP="00882408">
      <w:pPr>
        <w:jc w:val="center"/>
        <w:rPr>
          <w:rFonts w:asciiTheme="minorHAnsi" w:hAnsiTheme="minorHAnsi" w:cs="Arial"/>
          <w:b/>
          <w:bCs/>
          <w:color w:val="000000" w:themeColor="text1"/>
          <w:sz w:val="20"/>
          <w:szCs w:val="20"/>
          <w:u w:val="single"/>
          <w:lang w:val="en"/>
        </w:rPr>
      </w:pPr>
    </w:p>
    <w:p w14:paraId="24A6DC3D" w14:textId="72D0C4E5" w:rsidR="00882408" w:rsidRDefault="00882408" w:rsidP="00882408">
      <w:pPr>
        <w:jc w:val="center"/>
        <w:rPr>
          <w:rFonts w:asciiTheme="minorHAnsi" w:hAnsiTheme="minorHAnsi" w:cs="Arial"/>
          <w:b/>
          <w:bCs/>
          <w:color w:val="000000" w:themeColor="text1"/>
          <w:sz w:val="20"/>
          <w:szCs w:val="20"/>
          <w:u w:val="single"/>
          <w:lang w:val="en"/>
        </w:rPr>
      </w:pPr>
    </w:p>
    <w:p w14:paraId="4E1E6B9E" w14:textId="287C6F7A" w:rsidR="00882408" w:rsidRDefault="00882408" w:rsidP="00882408">
      <w:pPr>
        <w:jc w:val="center"/>
        <w:rPr>
          <w:rFonts w:asciiTheme="minorHAnsi" w:hAnsiTheme="minorHAnsi" w:cs="Arial"/>
          <w:b/>
          <w:bCs/>
          <w:color w:val="000000" w:themeColor="text1"/>
          <w:sz w:val="20"/>
          <w:szCs w:val="20"/>
          <w:u w:val="single"/>
          <w:lang w:val="en"/>
        </w:rPr>
      </w:pPr>
    </w:p>
    <w:p w14:paraId="48CD577D" w14:textId="4883956F" w:rsidR="00882408" w:rsidRDefault="00882408" w:rsidP="00882408">
      <w:pPr>
        <w:jc w:val="center"/>
        <w:rPr>
          <w:rFonts w:asciiTheme="minorHAnsi" w:hAnsiTheme="minorHAnsi" w:cs="Arial"/>
          <w:b/>
          <w:bCs/>
          <w:color w:val="000000" w:themeColor="text1"/>
          <w:sz w:val="20"/>
          <w:szCs w:val="20"/>
          <w:u w:val="single"/>
          <w:lang w:val="en"/>
        </w:rPr>
      </w:pPr>
    </w:p>
    <w:p w14:paraId="7B089538" w14:textId="19F498CF" w:rsidR="00882408" w:rsidRDefault="00882408" w:rsidP="00882408">
      <w:pPr>
        <w:jc w:val="center"/>
        <w:rPr>
          <w:rFonts w:asciiTheme="minorHAnsi" w:hAnsiTheme="minorHAnsi" w:cs="Arial"/>
          <w:b/>
          <w:bCs/>
          <w:color w:val="000000" w:themeColor="text1"/>
          <w:sz w:val="20"/>
          <w:szCs w:val="20"/>
          <w:u w:val="single"/>
          <w:lang w:val="en"/>
        </w:rPr>
      </w:pPr>
    </w:p>
    <w:p w14:paraId="5796F0F9" w14:textId="7106DCDD" w:rsidR="00882408" w:rsidRDefault="00882408" w:rsidP="00882408">
      <w:pPr>
        <w:jc w:val="center"/>
        <w:rPr>
          <w:rFonts w:asciiTheme="minorHAnsi" w:hAnsiTheme="minorHAnsi" w:cs="Arial"/>
          <w:b/>
          <w:bCs/>
          <w:color w:val="000000" w:themeColor="text1"/>
          <w:sz w:val="20"/>
          <w:szCs w:val="20"/>
          <w:u w:val="single"/>
          <w:lang w:val="en"/>
        </w:rPr>
      </w:pPr>
    </w:p>
    <w:p w14:paraId="2F53F9A1" w14:textId="030BC058" w:rsidR="00882408" w:rsidRDefault="00882408" w:rsidP="00882408">
      <w:pPr>
        <w:jc w:val="center"/>
        <w:rPr>
          <w:rFonts w:asciiTheme="minorHAnsi" w:hAnsiTheme="minorHAnsi" w:cs="Arial"/>
          <w:b/>
          <w:bCs/>
          <w:color w:val="000000" w:themeColor="text1"/>
          <w:sz w:val="20"/>
          <w:szCs w:val="20"/>
          <w:u w:val="single"/>
          <w:lang w:val="en"/>
        </w:rPr>
      </w:pPr>
    </w:p>
    <w:p w14:paraId="74DE9DAC" w14:textId="46C4CBBD" w:rsidR="00882408" w:rsidRDefault="00882408" w:rsidP="00882408">
      <w:pPr>
        <w:jc w:val="center"/>
        <w:rPr>
          <w:rFonts w:asciiTheme="minorHAnsi" w:hAnsiTheme="minorHAnsi" w:cs="Arial"/>
          <w:b/>
          <w:bCs/>
          <w:color w:val="000000" w:themeColor="text1"/>
          <w:sz w:val="20"/>
          <w:szCs w:val="20"/>
          <w:u w:val="single"/>
          <w:lang w:val="en"/>
        </w:rPr>
      </w:pPr>
    </w:p>
    <w:p w14:paraId="06C8EC8D" w14:textId="38E7A332" w:rsidR="00882408" w:rsidRDefault="00882408" w:rsidP="00882408">
      <w:pPr>
        <w:jc w:val="center"/>
        <w:rPr>
          <w:rFonts w:asciiTheme="minorHAnsi" w:hAnsiTheme="minorHAnsi" w:cs="Arial"/>
          <w:b/>
          <w:bCs/>
          <w:color w:val="000000" w:themeColor="text1"/>
          <w:sz w:val="20"/>
          <w:szCs w:val="20"/>
          <w:u w:val="single"/>
          <w:lang w:val="en"/>
        </w:rPr>
      </w:pPr>
    </w:p>
    <w:p w14:paraId="296C89E9" w14:textId="7C124734" w:rsidR="00882408" w:rsidRDefault="00882408" w:rsidP="00882408">
      <w:pPr>
        <w:jc w:val="center"/>
        <w:rPr>
          <w:rFonts w:asciiTheme="minorHAnsi" w:hAnsiTheme="minorHAnsi" w:cs="Arial"/>
          <w:b/>
          <w:bCs/>
          <w:color w:val="000000" w:themeColor="text1"/>
          <w:sz w:val="20"/>
          <w:szCs w:val="20"/>
          <w:u w:val="single"/>
          <w:lang w:val="en"/>
        </w:rPr>
      </w:pPr>
    </w:p>
    <w:p w14:paraId="644283CF" w14:textId="73A5E030" w:rsidR="00882408" w:rsidRDefault="00882408" w:rsidP="00882408">
      <w:pPr>
        <w:jc w:val="center"/>
        <w:rPr>
          <w:rFonts w:asciiTheme="minorHAnsi" w:hAnsiTheme="minorHAnsi" w:cs="Arial"/>
          <w:b/>
          <w:bCs/>
          <w:color w:val="000000" w:themeColor="text1"/>
          <w:sz w:val="20"/>
          <w:szCs w:val="20"/>
          <w:u w:val="single"/>
          <w:lang w:val="en"/>
        </w:rPr>
      </w:pPr>
    </w:p>
    <w:p w14:paraId="3D9699A8" w14:textId="55C11438" w:rsidR="00882408" w:rsidRDefault="00882408" w:rsidP="00882408">
      <w:pPr>
        <w:jc w:val="center"/>
        <w:rPr>
          <w:rFonts w:asciiTheme="minorHAnsi" w:hAnsiTheme="minorHAnsi" w:cs="Arial"/>
          <w:b/>
          <w:bCs/>
          <w:color w:val="000000" w:themeColor="text1"/>
          <w:sz w:val="20"/>
          <w:szCs w:val="20"/>
          <w:u w:val="single"/>
          <w:lang w:val="en"/>
        </w:rPr>
      </w:pPr>
    </w:p>
    <w:p w14:paraId="6B317FC8" w14:textId="37819842" w:rsidR="00882408" w:rsidRDefault="00882408" w:rsidP="00882408">
      <w:pPr>
        <w:jc w:val="center"/>
        <w:rPr>
          <w:rFonts w:asciiTheme="minorHAnsi" w:hAnsiTheme="minorHAnsi" w:cs="Arial"/>
          <w:b/>
          <w:bCs/>
          <w:color w:val="000000" w:themeColor="text1"/>
          <w:sz w:val="20"/>
          <w:szCs w:val="20"/>
          <w:u w:val="single"/>
          <w:lang w:val="en"/>
        </w:rPr>
      </w:pPr>
    </w:p>
    <w:p w14:paraId="01BAF884" w14:textId="262EF477" w:rsidR="00882408" w:rsidRDefault="00882408" w:rsidP="00882408">
      <w:pPr>
        <w:jc w:val="center"/>
        <w:rPr>
          <w:rFonts w:asciiTheme="minorHAnsi" w:hAnsiTheme="minorHAnsi" w:cs="Arial"/>
          <w:b/>
          <w:bCs/>
          <w:color w:val="000000" w:themeColor="text1"/>
          <w:sz w:val="20"/>
          <w:szCs w:val="20"/>
          <w:u w:val="single"/>
          <w:lang w:val="en"/>
        </w:rPr>
      </w:pPr>
    </w:p>
    <w:p w14:paraId="72653B8A" w14:textId="7B4C207C" w:rsidR="00882408" w:rsidRDefault="00882408" w:rsidP="00882408">
      <w:pPr>
        <w:jc w:val="center"/>
        <w:rPr>
          <w:rFonts w:asciiTheme="minorHAnsi" w:hAnsiTheme="minorHAnsi" w:cs="Arial"/>
          <w:b/>
          <w:bCs/>
          <w:color w:val="000000" w:themeColor="text1"/>
          <w:sz w:val="20"/>
          <w:szCs w:val="20"/>
          <w:u w:val="single"/>
          <w:lang w:val="en"/>
        </w:rPr>
      </w:pPr>
    </w:p>
    <w:p w14:paraId="32872AAF" w14:textId="77777777" w:rsidR="00882408" w:rsidRPr="00882408" w:rsidRDefault="00882408" w:rsidP="00882408">
      <w:pPr>
        <w:jc w:val="center"/>
        <w:rPr>
          <w:rFonts w:asciiTheme="minorHAnsi" w:hAnsiTheme="minorHAnsi" w:cs="Arial"/>
          <w:b/>
          <w:bCs/>
          <w:color w:val="000000" w:themeColor="text1"/>
          <w:sz w:val="20"/>
          <w:szCs w:val="20"/>
          <w:u w:val="single"/>
          <w:lang w:val="en"/>
        </w:rPr>
      </w:pPr>
    </w:p>
    <w:p w14:paraId="26BA08AB" w14:textId="1EE67633" w:rsidR="7A9B41A2" w:rsidRPr="00882408" w:rsidRDefault="7A9B41A2" w:rsidP="00882408">
      <w:pPr>
        <w:jc w:val="center"/>
        <w:rPr>
          <w:rFonts w:asciiTheme="minorHAnsi" w:hAnsiTheme="minorHAnsi" w:cs="Arial"/>
          <w:b/>
          <w:bCs/>
          <w:color w:val="000000" w:themeColor="text1"/>
          <w:sz w:val="20"/>
          <w:szCs w:val="20"/>
          <w:u w:val="single"/>
          <w:lang w:val="en"/>
        </w:rPr>
      </w:pPr>
    </w:p>
    <w:p w14:paraId="4A6392C8" w14:textId="3B2FD2EE" w:rsidR="7A9B41A2" w:rsidRPr="00882408" w:rsidRDefault="7A9B41A2" w:rsidP="00882408">
      <w:pPr>
        <w:jc w:val="center"/>
        <w:rPr>
          <w:rFonts w:asciiTheme="minorHAnsi" w:hAnsiTheme="minorHAnsi" w:cs="Arial"/>
          <w:b/>
          <w:bCs/>
          <w:color w:val="000000" w:themeColor="text1"/>
          <w:sz w:val="20"/>
          <w:szCs w:val="20"/>
          <w:u w:val="single"/>
          <w:lang w:val="en"/>
        </w:rPr>
      </w:pPr>
    </w:p>
    <w:p w14:paraId="415A6A99" w14:textId="7C827B51" w:rsidR="0066257F" w:rsidRDefault="0066257F" w:rsidP="00882408">
      <w:pPr>
        <w:jc w:val="center"/>
        <w:rPr>
          <w:rFonts w:asciiTheme="minorHAnsi" w:hAnsiTheme="minorHAnsi" w:cs="Arial"/>
          <w:b/>
          <w:bCs/>
          <w:color w:val="000000" w:themeColor="text1"/>
          <w:sz w:val="20"/>
          <w:szCs w:val="20"/>
          <w:u w:val="single"/>
          <w:lang w:val="en"/>
        </w:rPr>
      </w:pPr>
      <w:r w:rsidRPr="00882408">
        <w:rPr>
          <w:rFonts w:asciiTheme="minorHAnsi" w:hAnsiTheme="minorHAnsi" w:cs="Arial"/>
          <w:b/>
          <w:bCs/>
          <w:color w:val="000000" w:themeColor="text1"/>
          <w:sz w:val="20"/>
          <w:szCs w:val="20"/>
          <w:u w:val="single"/>
          <w:lang w:val="en"/>
        </w:rPr>
        <w:t>Appendices</w:t>
      </w:r>
    </w:p>
    <w:p w14:paraId="34C1DAA5" w14:textId="77777777" w:rsidR="00882408" w:rsidRPr="00882408" w:rsidRDefault="00882408" w:rsidP="00882408">
      <w:pPr>
        <w:jc w:val="center"/>
        <w:rPr>
          <w:rFonts w:asciiTheme="minorHAnsi" w:hAnsiTheme="minorHAnsi" w:cs="Arial"/>
          <w:color w:val="000000" w:themeColor="text1"/>
          <w:sz w:val="20"/>
          <w:szCs w:val="20"/>
          <w:lang w:val="en"/>
        </w:rPr>
      </w:pPr>
    </w:p>
    <w:p w14:paraId="61CDCEAD" w14:textId="77777777" w:rsidR="0066257F" w:rsidRPr="00882408" w:rsidRDefault="0066257F" w:rsidP="00882408">
      <w:pPr>
        <w:jc w:val="center"/>
        <w:rPr>
          <w:rFonts w:asciiTheme="minorHAnsi" w:hAnsiTheme="minorHAnsi" w:cs="Arial"/>
          <w:b/>
          <w:bCs/>
          <w:color w:val="000000" w:themeColor="text1"/>
          <w:sz w:val="20"/>
          <w:szCs w:val="20"/>
          <w:u w:val="single"/>
          <w:lang w:val="en"/>
        </w:rPr>
      </w:pPr>
    </w:p>
    <w:p w14:paraId="68956328" w14:textId="71964DEC" w:rsidR="0066257F" w:rsidRPr="00882408" w:rsidRDefault="0062510B" w:rsidP="00882408">
      <w:pPr>
        <w:rPr>
          <w:rFonts w:asciiTheme="minorHAnsi" w:hAnsiTheme="minorHAnsi" w:cs="Arial"/>
          <w:b/>
          <w:bCs/>
          <w:color w:val="000000" w:themeColor="text1"/>
          <w:sz w:val="20"/>
          <w:szCs w:val="20"/>
          <w:lang w:val="en"/>
        </w:rPr>
      </w:pPr>
      <w:r>
        <w:rPr>
          <w:rFonts w:asciiTheme="minorHAnsi" w:hAnsiTheme="minorHAnsi" w:cs="Arial"/>
          <w:b/>
          <w:bCs/>
          <w:color w:val="000000" w:themeColor="text1"/>
          <w:sz w:val="20"/>
          <w:szCs w:val="20"/>
          <w:lang w:val="en"/>
        </w:rPr>
        <w:t>Appendix 1</w:t>
      </w:r>
      <w:r w:rsidR="0066257F" w:rsidRPr="00882408">
        <w:rPr>
          <w:rFonts w:asciiTheme="minorHAnsi" w:hAnsiTheme="minorHAnsi" w:cs="Arial"/>
          <w:b/>
          <w:bCs/>
          <w:color w:val="000000" w:themeColor="text1"/>
          <w:sz w:val="20"/>
          <w:szCs w:val="20"/>
          <w:lang w:val="en"/>
        </w:rPr>
        <w:t xml:space="preserve"> </w:t>
      </w:r>
      <w:r w:rsidR="00882408">
        <w:rPr>
          <w:rFonts w:asciiTheme="minorHAnsi" w:hAnsiTheme="minorHAnsi" w:cs="Arial"/>
          <w:b/>
          <w:bCs/>
          <w:color w:val="000000" w:themeColor="text1"/>
          <w:sz w:val="20"/>
          <w:szCs w:val="20"/>
          <w:lang w:val="en"/>
        </w:rPr>
        <w:t xml:space="preserve">- </w:t>
      </w:r>
      <w:r w:rsidR="00882408">
        <w:rPr>
          <w:rFonts w:asciiTheme="minorHAnsi" w:hAnsiTheme="minorHAnsi" w:cs="Arial"/>
          <w:bCs/>
          <w:color w:val="000000" w:themeColor="text1"/>
          <w:sz w:val="20"/>
          <w:szCs w:val="20"/>
          <w:lang w:val="en"/>
        </w:rPr>
        <w:t>C</w:t>
      </w:r>
      <w:r w:rsidR="0066257F" w:rsidRPr="00882408">
        <w:rPr>
          <w:rFonts w:asciiTheme="minorHAnsi" w:hAnsiTheme="minorHAnsi" w:cs="Arial"/>
          <w:bCs/>
          <w:color w:val="000000" w:themeColor="text1"/>
          <w:sz w:val="20"/>
          <w:szCs w:val="20"/>
          <w:lang w:val="en"/>
        </w:rPr>
        <w:t>hecklist of questions to ask at initial meeting</w:t>
      </w:r>
      <w:r w:rsidR="0066257F" w:rsidRPr="00882408">
        <w:rPr>
          <w:rFonts w:asciiTheme="minorHAnsi" w:hAnsiTheme="minorHAnsi" w:cs="Arial"/>
          <w:b/>
          <w:bCs/>
          <w:color w:val="000000" w:themeColor="text1"/>
          <w:sz w:val="20"/>
          <w:szCs w:val="20"/>
          <w:lang w:val="en"/>
        </w:rPr>
        <w:t xml:space="preserve"> </w:t>
      </w:r>
    </w:p>
    <w:p w14:paraId="4939B024" w14:textId="7F289147" w:rsidR="00DB5FBB" w:rsidRPr="00882408" w:rsidRDefault="0062510B" w:rsidP="00882408">
      <w:pPr>
        <w:rPr>
          <w:rFonts w:asciiTheme="minorHAnsi" w:hAnsiTheme="minorHAnsi" w:cs="Arial"/>
          <w:b/>
          <w:bCs/>
          <w:color w:val="000000" w:themeColor="text1"/>
          <w:sz w:val="20"/>
          <w:szCs w:val="20"/>
          <w:lang w:val="en"/>
        </w:rPr>
      </w:pPr>
      <w:r>
        <w:rPr>
          <w:rFonts w:asciiTheme="minorHAnsi" w:hAnsiTheme="minorHAnsi" w:cs="Arial"/>
          <w:b/>
          <w:bCs/>
          <w:color w:val="000000" w:themeColor="text1"/>
          <w:sz w:val="20"/>
          <w:szCs w:val="20"/>
          <w:lang w:val="en"/>
        </w:rPr>
        <w:t>Appendix 2</w:t>
      </w:r>
      <w:r w:rsidR="0066257F" w:rsidRPr="00882408">
        <w:rPr>
          <w:rFonts w:asciiTheme="minorHAnsi" w:hAnsiTheme="minorHAnsi" w:cs="Arial"/>
          <w:b/>
          <w:bCs/>
          <w:color w:val="000000" w:themeColor="text1"/>
          <w:sz w:val="20"/>
          <w:szCs w:val="20"/>
          <w:lang w:val="en"/>
        </w:rPr>
        <w:t xml:space="preserve"> </w:t>
      </w:r>
      <w:r w:rsidR="00882408">
        <w:rPr>
          <w:rFonts w:asciiTheme="minorHAnsi" w:hAnsiTheme="minorHAnsi" w:cs="Arial"/>
          <w:b/>
          <w:bCs/>
          <w:color w:val="000000" w:themeColor="text1"/>
          <w:sz w:val="20"/>
          <w:szCs w:val="20"/>
          <w:lang w:val="en"/>
        </w:rPr>
        <w:t xml:space="preserve">- </w:t>
      </w:r>
      <w:r w:rsidR="0066257F" w:rsidRPr="00882408">
        <w:rPr>
          <w:rFonts w:asciiTheme="minorHAnsi" w:hAnsiTheme="minorHAnsi" w:cs="Arial"/>
          <w:bCs/>
          <w:color w:val="000000" w:themeColor="text1"/>
          <w:sz w:val="20"/>
          <w:szCs w:val="20"/>
          <w:lang w:val="en"/>
        </w:rPr>
        <w:t>Map of school</w:t>
      </w:r>
    </w:p>
    <w:p w14:paraId="236B9C4E" w14:textId="328EB711" w:rsidR="00DB5EBA" w:rsidRPr="00882408" w:rsidRDefault="00DB5EBA" w:rsidP="00882408">
      <w:pPr>
        <w:rPr>
          <w:rFonts w:asciiTheme="minorHAnsi" w:hAnsiTheme="minorHAnsi" w:cs="Arial"/>
          <w:b/>
          <w:bCs/>
          <w:color w:val="000000" w:themeColor="text1"/>
          <w:sz w:val="20"/>
          <w:szCs w:val="20"/>
          <w:lang w:val="en"/>
        </w:rPr>
      </w:pPr>
      <w:r w:rsidRPr="00882408">
        <w:rPr>
          <w:rFonts w:asciiTheme="minorHAnsi" w:hAnsiTheme="minorHAnsi" w:cs="Arial"/>
          <w:b/>
          <w:bCs/>
          <w:color w:val="000000" w:themeColor="text1"/>
          <w:sz w:val="20"/>
          <w:szCs w:val="20"/>
          <w:lang w:val="en"/>
        </w:rPr>
        <w:t>A</w:t>
      </w:r>
      <w:r w:rsidR="0062510B">
        <w:rPr>
          <w:rFonts w:asciiTheme="minorHAnsi" w:hAnsiTheme="minorHAnsi" w:cs="Arial"/>
          <w:b/>
          <w:bCs/>
          <w:color w:val="000000" w:themeColor="text1"/>
          <w:sz w:val="20"/>
          <w:szCs w:val="20"/>
          <w:lang w:val="en"/>
        </w:rPr>
        <w:t>ppendix 3</w:t>
      </w:r>
      <w:r w:rsidR="00882408">
        <w:rPr>
          <w:rFonts w:asciiTheme="minorHAnsi" w:hAnsiTheme="minorHAnsi" w:cs="Arial"/>
          <w:b/>
          <w:bCs/>
          <w:color w:val="000000" w:themeColor="text1"/>
          <w:sz w:val="20"/>
          <w:szCs w:val="20"/>
          <w:lang w:val="en"/>
        </w:rPr>
        <w:t xml:space="preserve">- </w:t>
      </w:r>
      <w:r w:rsidRPr="00882408">
        <w:rPr>
          <w:rFonts w:asciiTheme="minorHAnsi" w:hAnsiTheme="minorHAnsi" w:cs="Arial"/>
          <w:bCs/>
          <w:color w:val="000000" w:themeColor="text1"/>
          <w:sz w:val="20"/>
          <w:szCs w:val="20"/>
          <w:lang w:val="en"/>
        </w:rPr>
        <w:t>Buddy Guide</w:t>
      </w:r>
    </w:p>
    <w:p w14:paraId="17E2E97C" w14:textId="21390D7C" w:rsidR="0078120B" w:rsidRPr="00882408" w:rsidRDefault="0078120B" w:rsidP="00882408">
      <w:pPr>
        <w:rPr>
          <w:rFonts w:asciiTheme="minorHAnsi" w:hAnsiTheme="minorHAnsi" w:cs="Arial"/>
          <w:b/>
          <w:bCs/>
          <w:color w:val="000000" w:themeColor="text1"/>
          <w:sz w:val="20"/>
          <w:szCs w:val="20"/>
          <w:lang w:val="en"/>
        </w:rPr>
      </w:pPr>
      <w:r w:rsidRPr="00882408">
        <w:rPr>
          <w:rFonts w:asciiTheme="minorHAnsi" w:hAnsiTheme="minorHAnsi" w:cs="Arial"/>
          <w:b/>
          <w:bCs/>
          <w:color w:val="000000" w:themeColor="text1"/>
          <w:sz w:val="20"/>
          <w:szCs w:val="20"/>
          <w:lang w:val="en"/>
        </w:rPr>
        <w:t xml:space="preserve">Appendix </w:t>
      </w:r>
      <w:r w:rsidR="0062510B">
        <w:rPr>
          <w:rFonts w:asciiTheme="minorHAnsi" w:hAnsiTheme="minorHAnsi" w:cs="Arial"/>
          <w:b/>
          <w:bCs/>
          <w:color w:val="000000" w:themeColor="text1"/>
          <w:sz w:val="20"/>
          <w:szCs w:val="20"/>
          <w:lang w:val="en"/>
        </w:rPr>
        <w:t>4</w:t>
      </w:r>
      <w:r w:rsidRPr="00882408">
        <w:rPr>
          <w:rFonts w:asciiTheme="minorHAnsi" w:hAnsiTheme="minorHAnsi" w:cs="Arial"/>
          <w:b/>
          <w:bCs/>
          <w:color w:val="000000" w:themeColor="text1"/>
          <w:sz w:val="20"/>
          <w:szCs w:val="20"/>
          <w:lang w:val="en"/>
        </w:rPr>
        <w:t xml:space="preserve"> </w:t>
      </w:r>
      <w:r w:rsidR="00882408">
        <w:rPr>
          <w:rFonts w:asciiTheme="minorHAnsi" w:hAnsiTheme="minorHAnsi" w:cs="Arial"/>
          <w:b/>
          <w:bCs/>
          <w:color w:val="000000" w:themeColor="text1"/>
          <w:sz w:val="20"/>
          <w:szCs w:val="20"/>
          <w:lang w:val="en"/>
        </w:rPr>
        <w:t xml:space="preserve">- </w:t>
      </w:r>
      <w:r w:rsidRPr="00882408">
        <w:rPr>
          <w:rFonts w:asciiTheme="minorHAnsi" w:hAnsiTheme="minorHAnsi" w:cs="Arial"/>
          <w:bCs/>
          <w:color w:val="000000" w:themeColor="text1"/>
          <w:sz w:val="20"/>
          <w:szCs w:val="20"/>
          <w:lang w:val="en"/>
        </w:rPr>
        <w:t>Bilingual staff list</w:t>
      </w:r>
    </w:p>
    <w:p w14:paraId="6BB9E253" w14:textId="77777777" w:rsidR="0066257F" w:rsidRPr="00611393" w:rsidRDefault="0066257F" w:rsidP="004C3708">
      <w:pPr>
        <w:spacing w:before="100" w:beforeAutospacing="1" w:after="100" w:afterAutospacing="1" w:line="360" w:lineRule="atLeast"/>
        <w:rPr>
          <w:rFonts w:asciiTheme="minorHAnsi" w:hAnsiTheme="minorHAnsi" w:cs="Arial"/>
          <w:color w:val="000000" w:themeColor="text1"/>
          <w:sz w:val="21"/>
          <w:szCs w:val="21"/>
          <w:lang w:val="en"/>
        </w:rPr>
      </w:pPr>
    </w:p>
    <w:p w14:paraId="23DE523C" w14:textId="77777777" w:rsidR="0082426E" w:rsidRPr="00611393" w:rsidRDefault="0082426E" w:rsidP="0082426E">
      <w:pPr>
        <w:spacing w:before="100" w:beforeAutospacing="1" w:after="100" w:afterAutospacing="1" w:line="360" w:lineRule="atLeast"/>
        <w:rPr>
          <w:rFonts w:asciiTheme="minorHAnsi" w:hAnsiTheme="minorHAnsi" w:cs="Arial"/>
          <w:color w:val="333333"/>
          <w:sz w:val="21"/>
          <w:szCs w:val="21"/>
          <w:lang w:val="en"/>
        </w:rPr>
      </w:pPr>
    </w:p>
    <w:p w14:paraId="52E56223" w14:textId="77777777" w:rsidR="00423D5E" w:rsidRPr="00611393" w:rsidRDefault="0082426E" w:rsidP="0082426E">
      <w:pPr>
        <w:tabs>
          <w:tab w:val="left" w:pos="6675"/>
        </w:tabs>
        <w:spacing w:before="100" w:beforeAutospacing="1" w:after="100" w:afterAutospacing="1" w:line="360" w:lineRule="atLeast"/>
        <w:rPr>
          <w:rFonts w:asciiTheme="minorHAnsi" w:hAnsiTheme="minorHAnsi" w:cs="Arial"/>
          <w:color w:val="333333"/>
          <w:sz w:val="21"/>
          <w:szCs w:val="21"/>
          <w:lang w:val="en"/>
        </w:rPr>
      </w:pPr>
      <w:r w:rsidRPr="00611393">
        <w:rPr>
          <w:rFonts w:asciiTheme="minorHAnsi" w:hAnsiTheme="minorHAnsi" w:cs="Arial"/>
          <w:color w:val="333333"/>
          <w:sz w:val="21"/>
          <w:szCs w:val="21"/>
          <w:lang w:val="en"/>
        </w:rPr>
        <w:tab/>
      </w:r>
    </w:p>
    <w:p w14:paraId="07547A01" w14:textId="77777777" w:rsidR="00423D5E" w:rsidRPr="00611393" w:rsidRDefault="00423D5E" w:rsidP="00423D5E">
      <w:pPr>
        <w:spacing w:before="100" w:beforeAutospacing="1" w:after="100" w:afterAutospacing="1" w:line="360" w:lineRule="atLeast"/>
        <w:rPr>
          <w:rFonts w:asciiTheme="minorHAnsi" w:hAnsiTheme="minorHAnsi" w:cs="Arial"/>
          <w:color w:val="333333"/>
          <w:sz w:val="21"/>
          <w:szCs w:val="21"/>
          <w:lang w:val="en"/>
        </w:rPr>
      </w:pPr>
    </w:p>
    <w:p w14:paraId="5043CB0F" w14:textId="77777777" w:rsidR="00423D5E" w:rsidRPr="00611393" w:rsidRDefault="00423D5E" w:rsidP="00554D37">
      <w:pPr>
        <w:spacing w:before="100" w:beforeAutospacing="1" w:after="100" w:afterAutospacing="1" w:line="360" w:lineRule="atLeast"/>
        <w:rPr>
          <w:rFonts w:asciiTheme="minorHAnsi" w:hAnsiTheme="minorHAnsi" w:cs="Arial"/>
          <w:color w:val="333333"/>
          <w:sz w:val="21"/>
          <w:szCs w:val="21"/>
          <w:lang w:val="en"/>
        </w:rPr>
      </w:pPr>
    </w:p>
    <w:p w14:paraId="07459315" w14:textId="77777777" w:rsidR="0015209A" w:rsidRPr="00611393" w:rsidRDefault="0015209A" w:rsidP="007047F1">
      <w:pPr>
        <w:pStyle w:val="Default"/>
        <w:ind w:left="-567"/>
        <w:jc w:val="center"/>
        <w:rPr>
          <w:rFonts w:asciiTheme="minorHAnsi" w:hAnsiTheme="minorHAnsi"/>
          <w:sz w:val="28"/>
          <w:szCs w:val="28"/>
          <w:lang w:val="en"/>
        </w:rPr>
      </w:pPr>
    </w:p>
    <w:p w14:paraId="6537F28F" w14:textId="77777777" w:rsidR="00F111CD" w:rsidRPr="00611393" w:rsidRDefault="00F111CD" w:rsidP="007047F1">
      <w:pPr>
        <w:pStyle w:val="Default"/>
        <w:ind w:left="-567"/>
        <w:jc w:val="center"/>
        <w:rPr>
          <w:rFonts w:asciiTheme="minorHAnsi" w:hAnsiTheme="minorHAnsi"/>
          <w:b/>
          <w:bCs/>
          <w:sz w:val="28"/>
          <w:szCs w:val="28"/>
        </w:rPr>
      </w:pPr>
    </w:p>
    <w:p w14:paraId="6DFB9E20" w14:textId="77777777" w:rsidR="00F111CD" w:rsidRPr="00611393" w:rsidRDefault="00F111CD" w:rsidP="007047F1">
      <w:pPr>
        <w:pStyle w:val="Default"/>
        <w:ind w:left="-567"/>
        <w:jc w:val="center"/>
        <w:rPr>
          <w:rFonts w:asciiTheme="minorHAnsi" w:hAnsiTheme="minorHAnsi"/>
          <w:b/>
          <w:bCs/>
          <w:sz w:val="28"/>
          <w:szCs w:val="28"/>
        </w:rPr>
      </w:pPr>
    </w:p>
    <w:p w14:paraId="70DF9E56" w14:textId="77777777" w:rsidR="00F111CD" w:rsidRPr="00611393" w:rsidRDefault="00F111CD" w:rsidP="007047F1">
      <w:pPr>
        <w:pStyle w:val="Default"/>
        <w:ind w:left="-567"/>
        <w:jc w:val="center"/>
        <w:rPr>
          <w:rFonts w:asciiTheme="minorHAnsi" w:hAnsiTheme="minorHAnsi"/>
          <w:b/>
          <w:bCs/>
          <w:sz w:val="28"/>
          <w:szCs w:val="28"/>
        </w:rPr>
      </w:pPr>
    </w:p>
    <w:p w14:paraId="44E871BC" w14:textId="77777777" w:rsidR="00F111CD" w:rsidRPr="00611393" w:rsidRDefault="00F111CD" w:rsidP="007047F1">
      <w:pPr>
        <w:pStyle w:val="Default"/>
        <w:ind w:left="-567"/>
        <w:jc w:val="center"/>
        <w:rPr>
          <w:rFonts w:asciiTheme="minorHAnsi" w:hAnsiTheme="minorHAnsi"/>
          <w:b/>
          <w:bCs/>
          <w:sz w:val="28"/>
          <w:szCs w:val="28"/>
        </w:rPr>
      </w:pPr>
    </w:p>
    <w:p w14:paraId="144A5D23" w14:textId="77777777" w:rsidR="00F111CD" w:rsidRPr="00611393" w:rsidRDefault="00F111CD" w:rsidP="007047F1">
      <w:pPr>
        <w:pStyle w:val="Default"/>
        <w:ind w:left="-567"/>
        <w:jc w:val="center"/>
        <w:rPr>
          <w:rFonts w:asciiTheme="minorHAnsi" w:hAnsiTheme="minorHAnsi"/>
          <w:b/>
          <w:bCs/>
          <w:sz w:val="28"/>
          <w:szCs w:val="28"/>
        </w:rPr>
      </w:pPr>
    </w:p>
    <w:p w14:paraId="738610EB" w14:textId="77777777" w:rsidR="00F111CD" w:rsidRPr="00611393" w:rsidRDefault="00F111CD" w:rsidP="007047F1">
      <w:pPr>
        <w:pStyle w:val="Default"/>
        <w:ind w:left="-567"/>
        <w:jc w:val="center"/>
        <w:rPr>
          <w:rFonts w:asciiTheme="minorHAnsi" w:hAnsiTheme="minorHAnsi"/>
          <w:b/>
          <w:bCs/>
          <w:sz w:val="28"/>
          <w:szCs w:val="28"/>
        </w:rPr>
      </w:pPr>
    </w:p>
    <w:p w14:paraId="637805D2" w14:textId="77777777" w:rsidR="00F111CD" w:rsidRPr="00611393" w:rsidRDefault="00F111CD" w:rsidP="007047F1">
      <w:pPr>
        <w:pStyle w:val="Default"/>
        <w:ind w:left="-567"/>
        <w:jc w:val="center"/>
        <w:rPr>
          <w:rFonts w:asciiTheme="minorHAnsi" w:hAnsiTheme="minorHAnsi"/>
          <w:b/>
          <w:bCs/>
          <w:sz w:val="28"/>
          <w:szCs w:val="28"/>
        </w:rPr>
      </w:pPr>
    </w:p>
    <w:p w14:paraId="463F29E8" w14:textId="77777777" w:rsidR="00463EA9" w:rsidRDefault="00463EA9" w:rsidP="00611393">
      <w:pPr>
        <w:spacing w:before="100" w:beforeAutospacing="1" w:after="100" w:afterAutospacing="1" w:line="360" w:lineRule="atLeast"/>
        <w:jc w:val="center"/>
        <w:rPr>
          <w:rFonts w:asciiTheme="minorHAnsi" w:hAnsiTheme="minorHAnsi" w:cs="Arial"/>
          <w:b/>
          <w:bCs/>
          <w:color w:val="000000" w:themeColor="text1"/>
          <w:sz w:val="21"/>
          <w:szCs w:val="21"/>
          <w:u w:val="single"/>
          <w:lang w:val="en"/>
        </w:rPr>
      </w:pPr>
    </w:p>
    <w:p w14:paraId="3B7B4B86" w14:textId="77777777" w:rsidR="00463EA9" w:rsidRDefault="00463EA9" w:rsidP="00611393">
      <w:pPr>
        <w:spacing w:before="100" w:beforeAutospacing="1" w:after="100" w:afterAutospacing="1" w:line="360" w:lineRule="atLeast"/>
        <w:jc w:val="center"/>
        <w:rPr>
          <w:rFonts w:asciiTheme="minorHAnsi" w:hAnsiTheme="minorHAnsi" w:cs="Arial"/>
          <w:b/>
          <w:bCs/>
          <w:color w:val="000000" w:themeColor="text1"/>
          <w:sz w:val="21"/>
          <w:szCs w:val="21"/>
          <w:u w:val="single"/>
          <w:lang w:val="en"/>
        </w:rPr>
      </w:pPr>
    </w:p>
    <w:p w14:paraId="3A0FF5F2" w14:textId="77777777" w:rsidR="00463EA9" w:rsidRDefault="00463EA9" w:rsidP="00611393">
      <w:pPr>
        <w:spacing w:before="100" w:beforeAutospacing="1" w:after="100" w:afterAutospacing="1" w:line="360" w:lineRule="atLeast"/>
        <w:jc w:val="center"/>
        <w:rPr>
          <w:rFonts w:asciiTheme="minorHAnsi" w:hAnsiTheme="minorHAnsi" w:cs="Arial"/>
          <w:b/>
          <w:bCs/>
          <w:color w:val="000000" w:themeColor="text1"/>
          <w:sz w:val="21"/>
          <w:szCs w:val="21"/>
          <w:u w:val="single"/>
          <w:lang w:val="en"/>
        </w:rPr>
      </w:pPr>
    </w:p>
    <w:p w14:paraId="5630AD66" w14:textId="77777777" w:rsidR="00DB5EBA" w:rsidRDefault="00DB5EBA" w:rsidP="00611393">
      <w:pPr>
        <w:spacing w:before="100" w:beforeAutospacing="1" w:after="100" w:afterAutospacing="1" w:line="360" w:lineRule="atLeast"/>
        <w:jc w:val="center"/>
        <w:rPr>
          <w:rFonts w:asciiTheme="minorHAnsi" w:hAnsiTheme="minorHAnsi" w:cs="Arial"/>
          <w:b/>
          <w:bCs/>
          <w:color w:val="000000" w:themeColor="text1"/>
          <w:sz w:val="21"/>
          <w:szCs w:val="21"/>
          <w:u w:val="single"/>
          <w:lang w:val="en"/>
        </w:rPr>
      </w:pPr>
    </w:p>
    <w:p w14:paraId="61829076" w14:textId="77777777" w:rsidR="00DB5EBA" w:rsidRDefault="00DB5EBA" w:rsidP="00611393">
      <w:pPr>
        <w:spacing w:before="100" w:beforeAutospacing="1" w:after="100" w:afterAutospacing="1" w:line="360" w:lineRule="atLeast"/>
        <w:jc w:val="center"/>
        <w:rPr>
          <w:rFonts w:asciiTheme="minorHAnsi" w:hAnsiTheme="minorHAnsi" w:cs="Arial"/>
          <w:b/>
          <w:bCs/>
          <w:color w:val="000000" w:themeColor="text1"/>
          <w:sz w:val="21"/>
          <w:szCs w:val="21"/>
          <w:u w:val="single"/>
          <w:lang w:val="en"/>
        </w:rPr>
      </w:pPr>
    </w:p>
    <w:p w14:paraId="660E4172" w14:textId="194F0CE7" w:rsidR="00611393" w:rsidRDefault="000B52D0" w:rsidP="00611393">
      <w:pPr>
        <w:spacing w:before="100" w:beforeAutospacing="1" w:after="100" w:afterAutospacing="1" w:line="360" w:lineRule="atLeast"/>
        <w:jc w:val="center"/>
        <w:rPr>
          <w:rFonts w:asciiTheme="minorHAnsi" w:hAnsiTheme="minorHAnsi" w:cs="Arial"/>
          <w:b/>
          <w:bCs/>
          <w:color w:val="000000" w:themeColor="text1"/>
          <w:sz w:val="21"/>
          <w:szCs w:val="21"/>
          <w:u w:val="single"/>
          <w:lang w:val="en"/>
        </w:rPr>
      </w:pPr>
      <w:bookmarkStart w:id="0" w:name="_GoBack"/>
      <w:bookmarkEnd w:id="0"/>
      <w:r>
        <w:rPr>
          <w:noProof/>
          <w:lang w:eastAsia="en-GB"/>
        </w:rPr>
        <w:drawing>
          <wp:anchor distT="0" distB="0" distL="114300" distR="114300" simplePos="0" relativeHeight="251661824" behindDoc="1" locked="0" layoutInCell="1" allowOverlap="1" wp14:anchorId="27EA332C" wp14:editId="5EB9EEB5">
            <wp:simplePos x="0" y="0"/>
            <wp:positionH relativeFrom="margin">
              <wp:align>right</wp:align>
            </wp:positionH>
            <wp:positionV relativeFrom="paragraph">
              <wp:posOffset>320675</wp:posOffset>
            </wp:positionV>
            <wp:extent cx="6115050" cy="8133080"/>
            <wp:effectExtent l="0" t="0" r="0" b="1270"/>
            <wp:wrapTight wrapText="bothSides">
              <wp:wrapPolygon edited="0">
                <wp:start x="0" y="0"/>
                <wp:lineTo x="0" y="21553"/>
                <wp:lineTo x="21533" y="21553"/>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859" t="18283" r="35528" b="6925"/>
                    <a:stretch/>
                  </pic:blipFill>
                  <pic:spPr bwMode="auto">
                    <a:xfrm>
                      <a:off x="0" y="0"/>
                      <a:ext cx="6115050" cy="8133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510B">
        <w:rPr>
          <w:rFonts w:asciiTheme="minorHAnsi" w:hAnsiTheme="minorHAnsi" w:cs="Arial"/>
          <w:b/>
          <w:bCs/>
          <w:color w:val="000000" w:themeColor="text1"/>
          <w:sz w:val="21"/>
          <w:szCs w:val="21"/>
          <w:u w:val="single"/>
          <w:lang w:val="en"/>
        </w:rPr>
        <w:t>Appendix 1</w:t>
      </w:r>
      <w:r w:rsidR="00611393" w:rsidRPr="00611393">
        <w:rPr>
          <w:rFonts w:asciiTheme="minorHAnsi" w:hAnsiTheme="minorHAnsi" w:cs="Arial"/>
          <w:b/>
          <w:bCs/>
          <w:color w:val="000000" w:themeColor="text1"/>
          <w:sz w:val="21"/>
          <w:szCs w:val="21"/>
          <w:u w:val="single"/>
          <w:lang w:val="en"/>
        </w:rPr>
        <w:t xml:space="preserve"> checklist of questions to ask at initial meeting</w:t>
      </w:r>
      <w:r w:rsidR="00611393">
        <w:rPr>
          <w:rFonts w:asciiTheme="minorHAnsi" w:hAnsiTheme="minorHAnsi" w:cs="Arial"/>
          <w:b/>
          <w:bCs/>
          <w:color w:val="000000" w:themeColor="text1"/>
          <w:sz w:val="21"/>
          <w:szCs w:val="21"/>
          <w:u w:val="single"/>
          <w:lang w:val="en"/>
        </w:rPr>
        <w:t>.</w:t>
      </w:r>
    </w:p>
    <w:p w14:paraId="2BA226A1" w14:textId="77777777" w:rsidR="007C0C73" w:rsidRDefault="007C0C73" w:rsidP="007C0C73">
      <w:pPr>
        <w:spacing w:before="100" w:beforeAutospacing="1" w:after="100" w:afterAutospacing="1" w:line="360" w:lineRule="atLeast"/>
        <w:rPr>
          <w:rFonts w:asciiTheme="minorHAnsi" w:hAnsiTheme="minorHAnsi" w:cs="Arial"/>
          <w:b/>
          <w:bCs/>
          <w:color w:val="000000" w:themeColor="text1"/>
          <w:sz w:val="21"/>
          <w:szCs w:val="21"/>
          <w:lang w:val="en"/>
        </w:rPr>
      </w:pPr>
    </w:p>
    <w:p w14:paraId="38D729C1" w14:textId="42FE8B74" w:rsidR="00F111CD" w:rsidRPr="003479E0" w:rsidRDefault="0062510B" w:rsidP="000B52D0">
      <w:pPr>
        <w:pStyle w:val="Default"/>
        <w:jc w:val="center"/>
        <w:rPr>
          <w:rFonts w:asciiTheme="minorHAnsi" w:hAnsiTheme="minorHAnsi"/>
          <w:b/>
          <w:bCs/>
          <w:sz w:val="28"/>
          <w:szCs w:val="28"/>
          <w:u w:val="single"/>
        </w:rPr>
      </w:pPr>
      <w:r>
        <w:rPr>
          <w:rFonts w:asciiTheme="minorHAnsi" w:hAnsiTheme="minorHAnsi"/>
          <w:b/>
          <w:bCs/>
          <w:sz w:val="28"/>
          <w:szCs w:val="28"/>
          <w:u w:val="single"/>
        </w:rPr>
        <w:t>Appendix 2</w:t>
      </w:r>
      <w:r w:rsidR="0078120B">
        <w:rPr>
          <w:rFonts w:asciiTheme="minorHAnsi" w:hAnsiTheme="minorHAnsi"/>
          <w:b/>
          <w:bCs/>
          <w:sz w:val="28"/>
          <w:szCs w:val="28"/>
          <w:u w:val="single"/>
        </w:rPr>
        <w:t xml:space="preserve"> </w:t>
      </w:r>
      <w:r w:rsidR="003479E0" w:rsidRPr="003479E0">
        <w:rPr>
          <w:rFonts w:asciiTheme="minorHAnsi" w:hAnsiTheme="minorHAnsi"/>
          <w:b/>
          <w:bCs/>
          <w:sz w:val="28"/>
          <w:szCs w:val="28"/>
          <w:u w:val="single"/>
        </w:rPr>
        <w:t>Map of School</w:t>
      </w:r>
    </w:p>
    <w:p w14:paraId="17AD93B2" w14:textId="77777777" w:rsidR="003479E0" w:rsidRDefault="003479E0" w:rsidP="007047F1">
      <w:pPr>
        <w:pStyle w:val="Default"/>
        <w:ind w:left="-567"/>
        <w:jc w:val="center"/>
        <w:rPr>
          <w:rFonts w:asciiTheme="minorHAnsi" w:hAnsiTheme="minorHAnsi"/>
          <w:b/>
          <w:bCs/>
          <w:sz w:val="28"/>
          <w:szCs w:val="28"/>
        </w:rPr>
      </w:pPr>
    </w:p>
    <w:p w14:paraId="0DE4B5B7" w14:textId="77777777" w:rsidR="003479E0" w:rsidRDefault="003479E0" w:rsidP="007047F1">
      <w:pPr>
        <w:pStyle w:val="Default"/>
        <w:ind w:left="-567"/>
        <w:jc w:val="center"/>
        <w:rPr>
          <w:rFonts w:asciiTheme="minorHAnsi" w:hAnsiTheme="minorHAnsi"/>
          <w:b/>
          <w:bCs/>
          <w:sz w:val="28"/>
          <w:szCs w:val="28"/>
        </w:rPr>
      </w:pPr>
    </w:p>
    <w:p w14:paraId="66204FF1" w14:textId="77777777" w:rsidR="003479E0" w:rsidRDefault="003479E0" w:rsidP="007047F1">
      <w:pPr>
        <w:pStyle w:val="Default"/>
        <w:ind w:left="-567"/>
        <w:jc w:val="center"/>
        <w:rPr>
          <w:rFonts w:asciiTheme="minorHAnsi" w:hAnsiTheme="minorHAnsi"/>
          <w:b/>
          <w:bCs/>
          <w:sz w:val="28"/>
          <w:szCs w:val="28"/>
        </w:rPr>
      </w:pPr>
    </w:p>
    <w:p w14:paraId="2DBF0D7D" w14:textId="77777777" w:rsidR="003479E0" w:rsidRDefault="0078120B" w:rsidP="007047F1">
      <w:pPr>
        <w:pStyle w:val="Default"/>
        <w:ind w:left="-567"/>
        <w:jc w:val="center"/>
        <w:rPr>
          <w:rFonts w:asciiTheme="minorHAnsi" w:hAnsiTheme="minorHAnsi"/>
          <w:b/>
          <w:bCs/>
          <w:sz w:val="28"/>
          <w:szCs w:val="28"/>
        </w:rPr>
      </w:pPr>
      <w:r>
        <w:rPr>
          <w:noProof/>
          <w:lang w:val="en-GB" w:eastAsia="en-GB"/>
        </w:rPr>
        <w:drawing>
          <wp:inline distT="0" distB="0" distL="0" distR="0" wp14:anchorId="1BB09ADB" wp14:editId="613192C2">
            <wp:extent cx="6116320" cy="4810324"/>
            <wp:effectExtent l="5397" t="0" r="4128" b="412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556" t="16335" r="27259" b="6466"/>
                    <a:stretch/>
                  </pic:blipFill>
                  <pic:spPr bwMode="auto">
                    <a:xfrm rot="5400000">
                      <a:off x="0" y="0"/>
                      <a:ext cx="6116320" cy="4810324"/>
                    </a:xfrm>
                    <a:prstGeom prst="rect">
                      <a:avLst/>
                    </a:prstGeom>
                    <a:ln>
                      <a:noFill/>
                    </a:ln>
                    <a:extLst>
                      <a:ext uri="{53640926-AAD7-44D8-BBD7-CCE9431645EC}">
                        <a14:shadowObscured xmlns:a14="http://schemas.microsoft.com/office/drawing/2010/main"/>
                      </a:ext>
                    </a:extLst>
                  </pic:spPr>
                </pic:pic>
              </a:graphicData>
            </a:graphic>
          </wp:inline>
        </w:drawing>
      </w:r>
    </w:p>
    <w:p w14:paraId="6B62F1B3" w14:textId="77777777" w:rsidR="003479E0" w:rsidRDefault="003479E0" w:rsidP="007047F1">
      <w:pPr>
        <w:pStyle w:val="Default"/>
        <w:ind w:left="-567"/>
        <w:jc w:val="center"/>
        <w:rPr>
          <w:rFonts w:asciiTheme="minorHAnsi" w:hAnsiTheme="minorHAnsi"/>
          <w:b/>
          <w:bCs/>
          <w:sz w:val="28"/>
          <w:szCs w:val="28"/>
        </w:rPr>
      </w:pPr>
    </w:p>
    <w:p w14:paraId="02F2C34E" w14:textId="77777777" w:rsidR="003479E0" w:rsidRDefault="003479E0" w:rsidP="007047F1">
      <w:pPr>
        <w:pStyle w:val="Default"/>
        <w:ind w:left="-567"/>
        <w:jc w:val="center"/>
        <w:rPr>
          <w:rFonts w:asciiTheme="minorHAnsi" w:hAnsiTheme="minorHAnsi"/>
          <w:b/>
          <w:bCs/>
          <w:sz w:val="28"/>
          <w:szCs w:val="28"/>
        </w:rPr>
      </w:pPr>
    </w:p>
    <w:p w14:paraId="680A4E5D" w14:textId="77777777" w:rsidR="003479E0" w:rsidRDefault="003479E0" w:rsidP="007047F1">
      <w:pPr>
        <w:pStyle w:val="Default"/>
        <w:ind w:left="-567"/>
        <w:jc w:val="center"/>
        <w:rPr>
          <w:rFonts w:asciiTheme="minorHAnsi" w:hAnsiTheme="minorHAnsi"/>
          <w:b/>
          <w:bCs/>
          <w:sz w:val="28"/>
          <w:szCs w:val="28"/>
        </w:rPr>
      </w:pPr>
    </w:p>
    <w:p w14:paraId="19219836" w14:textId="77777777" w:rsidR="0078120B" w:rsidRDefault="0078120B" w:rsidP="007047F1">
      <w:pPr>
        <w:pStyle w:val="Default"/>
        <w:ind w:left="-567"/>
        <w:jc w:val="center"/>
        <w:rPr>
          <w:rFonts w:asciiTheme="minorHAnsi" w:hAnsiTheme="minorHAnsi"/>
          <w:b/>
          <w:bCs/>
          <w:sz w:val="28"/>
          <w:szCs w:val="28"/>
          <w:u w:val="single"/>
        </w:rPr>
      </w:pPr>
    </w:p>
    <w:p w14:paraId="296FEF7D" w14:textId="77777777" w:rsidR="0078120B" w:rsidRDefault="0078120B" w:rsidP="007047F1">
      <w:pPr>
        <w:pStyle w:val="Default"/>
        <w:ind w:left="-567"/>
        <w:jc w:val="center"/>
        <w:rPr>
          <w:rFonts w:asciiTheme="minorHAnsi" w:hAnsiTheme="minorHAnsi"/>
          <w:b/>
          <w:bCs/>
          <w:sz w:val="28"/>
          <w:szCs w:val="28"/>
          <w:u w:val="single"/>
        </w:rPr>
      </w:pPr>
    </w:p>
    <w:p w14:paraId="7194DBDC" w14:textId="77777777" w:rsidR="0078120B" w:rsidRDefault="0078120B" w:rsidP="007047F1">
      <w:pPr>
        <w:pStyle w:val="Default"/>
        <w:ind w:left="-567"/>
        <w:jc w:val="center"/>
        <w:rPr>
          <w:rFonts w:asciiTheme="minorHAnsi" w:hAnsiTheme="minorHAnsi"/>
          <w:b/>
          <w:bCs/>
          <w:sz w:val="28"/>
          <w:szCs w:val="28"/>
          <w:u w:val="single"/>
        </w:rPr>
      </w:pPr>
    </w:p>
    <w:p w14:paraId="197424E2" w14:textId="77777777" w:rsidR="00882408" w:rsidRDefault="00882408" w:rsidP="007047F1">
      <w:pPr>
        <w:pStyle w:val="Default"/>
        <w:ind w:left="-567"/>
        <w:jc w:val="center"/>
        <w:rPr>
          <w:rFonts w:asciiTheme="minorHAnsi" w:hAnsiTheme="minorHAnsi"/>
          <w:b/>
          <w:bCs/>
          <w:sz w:val="28"/>
          <w:szCs w:val="28"/>
          <w:u w:val="single"/>
        </w:rPr>
      </w:pPr>
    </w:p>
    <w:p w14:paraId="6165E671" w14:textId="77777777" w:rsidR="00882408" w:rsidRDefault="00882408" w:rsidP="007047F1">
      <w:pPr>
        <w:pStyle w:val="Default"/>
        <w:ind w:left="-567"/>
        <w:jc w:val="center"/>
        <w:rPr>
          <w:rFonts w:asciiTheme="minorHAnsi" w:hAnsiTheme="minorHAnsi"/>
          <w:b/>
          <w:bCs/>
          <w:sz w:val="28"/>
          <w:szCs w:val="28"/>
          <w:u w:val="single"/>
        </w:rPr>
      </w:pPr>
    </w:p>
    <w:p w14:paraId="5B7455DA" w14:textId="7ABAEDB5" w:rsidR="003479E0" w:rsidRPr="0078120B" w:rsidRDefault="0062510B" w:rsidP="007047F1">
      <w:pPr>
        <w:pStyle w:val="Default"/>
        <w:ind w:left="-567"/>
        <w:jc w:val="center"/>
        <w:rPr>
          <w:rFonts w:asciiTheme="minorHAnsi" w:hAnsiTheme="minorHAnsi"/>
          <w:b/>
          <w:bCs/>
          <w:sz w:val="28"/>
          <w:szCs w:val="28"/>
          <w:u w:val="single"/>
        </w:rPr>
      </w:pPr>
      <w:r>
        <w:rPr>
          <w:rFonts w:asciiTheme="minorHAnsi" w:hAnsiTheme="minorHAnsi"/>
          <w:b/>
          <w:bCs/>
          <w:sz w:val="28"/>
          <w:szCs w:val="28"/>
          <w:u w:val="single"/>
        </w:rPr>
        <w:t>Appendix 3</w:t>
      </w:r>
    </w:p>
    <w:p w14:paraId="769D0D3C" w14:textId="77777777" w:rsidR="003479E0" w:rsidRDefault="003479E0" w:rsidP="007047F1">
      <w:pPr>
        <w:pStyle w:val="Default"/>
        <w:ind w:left="-567"/>
        <w:jc w:val="center"/>
        <w:rPr>
          <w:rFonts w:asciiTheme="minorHAnsi" w:hAnsiTheme="minorHAnsi"/>
          <w:b/>
          <w:bCs/>
          <w:sz w:val="28"/>
          <w:szCs w:val="28"/>
        </w:rPr>
      </w:pPr>
    </w:p>
    <w:p w14:paraId="54CD245A" w14:textId="77777777" w:rsidR="003479E0" w:rsidRDefault="003479E0" w:rsidP="007047F1">
      <w:pPr>
        <w:pStyle w:val="Default"/>
        <w:ind w:left="-567"/>
        <w:jc w:val="center"/>
        <w:rPr>
          <w:rFonts w:asciiTheme="minorHAnsi" w:hAnsiTheme="minorHAnsi"/>
          <w:b/>
          <w:bCs/>
          <w:sz w:val="28"/>
          <w:szCs w:val="28"/>
        </w:rPr>
      </w:pPr>
    </w:p>
    <w:p w14:paraId="1DF4AEE2" w14:textId="77777777" w:rsidR="00F111CD" w:rsidRPr="0078120B" w:rsidRDefault="005D75D2" w:rsidP="0078120B">
      <w:pPr>
        <w:pStyle w:val="Default"/>
        <w:jc w:val="center"/>
        <w:rPr>
          <w:rFonts w:asciiTheme="minorHAnsi" w:hAnsiTheme="minorHAnsi"/>
          <w:b/>
          <w:bCs/>
          <w:sz w:val="32"/>
          <w:szCs w:val="32"/>
        </w:rPr>
      </w:pPr>
      <w:r w:rsidRPr="0078120B">
        <w:rPr>
          <w:noProof/>
          <w:color w:val="0000FF"/>
          <w:sz w:val="32"/>
          <w:szCs w:val="32"/>
          <w:lang w:val="en-GB" w:eastAsia="en-GB"/>
        </w:rPr>
        <w:drawing>
          <wp:anchor distT="0" distB="0" distL="114300" distR="114300" simplePos="0" relativeHeight="251660800" behindDoc="0" locked="0" layoutInCell="1" allowOverlap="1" wp14:anchorId="038BCAF3" wp14:editId="24F57C62">
            <wp:simplePos x="0" y="0"/>
            <wp:positionH relativeFrom="column">
              <wp:posOffset>4547235</wp:posOffset>
            </wp:positionH>
            <wp:positionV relativeFrom="paragraph">
              <wp:posOffset>0</wp:posOffset>
            </wp:positionV>
            <wp:extent cx="1830705" cy="1714500"/>
            <wp:effectExtent l="0" t="0" r="0" b="0"/>
            <wp:wrapSquare wrapText="bothSides"/>
            <wp:docPr id="3" name="Picture 3" descr="Image result for friends clip 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iends clip ar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070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EBA" w:rsidRPr="0078120B">
        <w:rPr>
          <w:rFonts w:asciiTheme="minorHAnsi" w:hAnsiTheme="minorHAnsi"/>
          <w:b/>
          <w:bCs/>
          <w:sz w:val="32"/>
          <w:szCs w:val="32"/>
          <w:u w:val="single"/>
        </w:rPr>
        <w:t>Buddy Guide</w:t>
      </w:r>
    </w:p>
    <w:p w14:paraId="0225A50F" w14:textId="77777777" w:rsidR="00DB5EBA" w:rsidRPr="005D75D2" w:rsidRDefault="00DB5EBA" w:rsidP="007047F1">
      <w:pPr>
        <w:pStyle w:val="Default"/>
        <w:ind w:left="-567"/>
        <w:jc w:val="center"/>
        <w:rPr>
          <w:rFonts w:asciiTheme="minorHAnsi" w:hAnsiTheme="minorHAnsi"/>
          <w:b/>
          <w:bCs/>
          <w:i/>
          <w:iCs/>
          <w:sz w:val="28"/>
          <w:szCs w:val="28"/>
        </w:rPr>
      </w:pPr>
      <w:r w:rsidRPr="005D75D2">
        <w:rPr>
          <w:rFonts w:asciiTheme="minorHAnsi" w:hAnsiTheme="minorHAnsi"/>
          <w:b/>
          <w:bCs/>
          <w:i/>
          <w:iCs/>
          <w:sz w:val="28"/>
          <w:szCs w:val="28"/>
        </w:rPr>
        <w:t>A guide to being a class buddy</w:t>
      </w:r>
    </w:p>
    <w:p w14:paraId="1231BE67" w14:textId="77777777" w:rsidR="00DB5EBA" w:rsidRDefault="00DB5EBA" w:rsidP="007047F1">
      <w:pPr>
        <w:pStyle w:val="Default"/>
        <w:ind w:left="-567"/>
        <w:jc w:val="center"/>
        <w:rPr>
          <w:rFonts w:asciiTheme="minorHAnsi" w:hAnsiTheme="minorHAnsi"/>
          <w:b/>
          <w:bCs/>
          <w:sz w:val="28"/>
          <w:szCs w:val="28"/>
        </w:rPr>
      </w:pPr>
    </w:p>
    <w:p w14:paraId="191BED67" w14:textId="77777777" w:rsidR="00DB5EBA" w:rsidRPr="005D75D2" w:rsidRDefault="006064E8" w:rsidP="007047F1">
      <w:pPr>
        <w:pStyle w:val="Default"/>
        <w:ind w:left="-567"/>
        <w:jc w:val="center"/>
        <w:rPr>
          <w:rFonts w:asciiTheme="minorHAnsi" w:hAnsiTheme="minorHAnsi"/>
          <w:b/>
          <w:bCs/>
          <w:sz w:val="36"/>
          <w:szCs w:val="36"/>
        </w:rPr>
      </w:pPr>
      <w:r w:rsidRPr="005D75D2">
        <w:rPr>
          <w:rFonts w:asciiTheme="minorHAnsi" w:hAnsiTheme="minorHAnsi"/>
          <w:b/>
          <w:bCs/>
          <w:sz w:val="36"/>
          <w:szCs w:val="36"/>
        </w:rPr>
        <w:t>Thank you</w:t>
      </w:r>
      <w:r w:rsidR="00DB5EBA" w:rsidRPr="005D75D2">
        <w:rPr>
          <w:rFonts w:asciiTheme="minorHAnsi" w:hAnsiTheme="minorHAnsi"/>
          <w:b/>
          <w:bCs/>
          <w:sz w:val="36"/>
          <w:szCs w:val="36"/>
        </w:rPr>
        <w:t xml:space="preserve"> for agre</w:t>
      </w:r>
      <w:r w:rsidRPr="005D75D2">
        <w:rPr>
          <w:rFonts w:asciiTheme="minorHAnsi" w:hAnsiTheme="minorHAnsi"/>
          <w:b/>
          <w:bCs/>
          <w:sz w:val="36"/>
          <w:szCs w:val="36"/>
        </w:rPr>
        <w:t xml:space="preserve">eing to welcome and support </w:t>
      </w:r>
      <w:r w:rsidR="00DB5EBA" w:rsidRPr="005D75D2">
        <w:rPr>
          <w:rFonts w:asciiTheme="minorHAnsi" w:hAnsiTheme="minorHAnsi"/>
          <w:b/>
          <w:bCs/>
          <w:sz w:val="36"/>
          <w:szCs w:val="36"/>
        </w:rPr>
        <w:t xml:space="preserve">children to your class. It’s a very important </w:t>
      </w:r>
      <w:r w:rsidRPr="005D75D2">
        <w:rPr>
          <w:rFonts w:asciiTheme="minorHAnsi" w:hAnsiTheme="minorHAnsi"/>
          <w:b/>
          <w:bCs/>
          <w:sz w:val="36"/>
          <w:szCs w:val="36"/>
        </w:rPr>
        <w:t xml:space="preserve">job you are doing. </w:t>
      </w:r>
    </w:p>
    <w:p w14:paraId="03FD335A" w14:textId="77777777" w:rsidR="006064E8" w:rsidRPr="005D75D2" w:rsidRDefault="006064E8" w:rsidP="006064E8">
      <w:pPr>
        <w:pStyle w:val="Default"/>
        <w:numPr>
          <w:ilvl w:val="0"/>
          <w:numId w:val="31"/>
        </w:numPr>
        <w:jc w:val="center"/>
        <w:rPr>
          <w:rFonts w:asciiTheme="minorHAnsi" w:hAnsiTheme="minorHAnsi"/>
          <w:b/>
          <w:bCs/>
          <w:sz w:val="28"/>
          <w:szCs w:val="28"/>
          <w:u w:val="single"/>
        </w:rPr>
      </w:pPr>
      <w:r w:rsidRPr="005D75D2">
        <w:rPr>
          <w:rFonts w:asciiTheme="minorHAnsi" w:hAnsiTheme="minorHAnsi"/>
          <w:b/>
          <w:bCs/>
          <w:sz w:val="28"/>
          <w:szCs w:val="28"/>
          <w:u w:val="single"/>
        </w:rPr>
        <w:t xml:space="preserve">Can you remember your first day at school? </w:t>
      </w:r>
    </w:p>
    <w:p w14:paraId="232894BC" w14:textId="77777777" w:rsidR="006064E8" w:rsidRPr="00611393" w:rsidRDefault="006064E8" w:rsidP="006064E8">
      <w:pPr>
        <w:pStyle w:val="Default"/>
        <w:ind w:left="153"/>
        <w:rPr>
          <w:rFonts w:asciiTheme="minorHAnsi" w:hAnsiTheme="minorHAnsi"/>
          <w:b/>
          <w:bCs/>
          <w:sz w:val="28"/>
          <w:szCs w:val="28"/>
        </w:rPr>
      </w:pPr>
      <w:r>
        <w:rPr>
          <w:rFonts w:asciiTheme="minorHAnsi" w:hAnsiTheme="minorHAnsi"/>
          <w:b/>
          <w:bCs/>
          <w:sz w:val="28"/>
          <w:szCs w:val="28"/>
        </w:rPr>
        <w:t>We have many children that join us in the middle of the term that arrive from different countries and sometimes arrive with little or no English.</w:t>
      </w:r>
      <w:r w:rsidR="008C2B3F">
        <w:rPr>
          <w:rFonts w:asciiTheme="minorHAnsi" w:hAnsiTheme="minorHAnsi"/>
          <w:b/>
          <w:bCs/>
          <w:sz w:val="28"/>
          <w:szCs w:val="28"/>
        </w:rPr>
        <w:t xml:space="preserve"> You have been chosen as we see great qualities in you that would make you an excellent buddy!</w:t>
      </w:r>
    </w:p>
    <w:p w14:paraId="36FEB5B0" w14:textId="77777777" w:rsidR="00F111CD" w:rsidRDefault="00F111CD" w:rsidP="007047F1">
      <w:pPr>
        <w:pStyle w:val="Default"/>
        <w:ind w:left="-567"/>
        <w:jc w:val="center"/>
        <w:rPr>
          <w:rFonts w:asciiTheme="minorHAnsi" w:hAnsiTheme="minorHAnsi"/>
          <w:b/>
          <w:bCs/>
          <w:sz w:val="28"/>
          <w:szCs w:val="28"/>
        </w:rPr>
      </w:pPr>
    </w:p>
    <w:p w14:paraId="65E32CD6" w14:textId="77777777" w:rsidR="006064E8" w:rsidRPr="005D75D2" w:rsidRDefault="006064E8" w:rsidP="007047F1">
      <w:pPr>
        <w:pStyle w:val="Default"/>
        <w:ind w:left="-567"/>
        <w:jc w:val="center"/>
        <w:rPr>
          <w:rFonts w:asciiTheme="minorHAnsi" w:hAnsiTheme="minorHAnsi"/>
          <w:b/>
          <w:bCs/>
          <w:sz w:val="28"/>
          <w:szCs w:val="28"/>
          <w:u w:val="single"/>
        </w:rPr>
      </w:pPr>
      <w:r w:rsidRPr="005D75D2">
        <w:rPr>
          <w:rFonts w:asciiTheme="minorHAnsi" w:hAnsiTheme="minorHAnsi"/>
          <w:b/>
          <w:bCs/>
          <w:sz w:val="28"/>
          <w:szCs w:val="28"/>
          <w:u w:val="single"/>
        </w:rPr>
        <w:t>On the first day</w:t>
      </w:r>
    </w:p>
    <w:p w14:paraId="5FFB73BC" w14:textId="77777777" w:rsidR="008C2B3F" w:rsidRDefault="006064E8" w:rsidP="007047F1">
      <w:pPr>
        <w:pStyle w:val="Default"/>
        <w:ind w:left="-567"/>
        <w:jc w:val="center"/>
        <w:rPr>
          <w:rFonts w:asciiTheme="minorHAnsi" w:hAnsiTheme="minorHAnsi"/>
          <w:b/>
          <w:bCs/>
          <w:sz w:val="28"/>
          <w:szCs w:val="28"/>
        </w:rPr>
      </w:pPr>
      <w:r>
        <w:rPr>
          <w:rFonts w:asciiTheme="minorHAnsi" w:hAnsiTheme="minorHAnsi"/>
          <w:b/>
          <w:bCs/>
          <w:sz w:val="28"/>
          <w:szCs w:val="28"/>
        </w:rPr>
        <w:t>At 8.40, go to recep</w:t>
      </w:r>
      <w:r w:rsidR="005D75D2">
        <w:rPr>
          <w:rFonts w:asciiTheme="minorHAnsi" w:hAnsiTheme="minorHAnsi"/>
          <w:b/>
          <w:bCs/>
          <w:sz w:val="28"/>
          <w:szCs w:val="28"/>
        </w:rPr>
        <w:t xml:space="preserve">tion and collect the new pupil and introduce yourself. </w:t>
      </w:r>
      <w:r>
        <w:rPr>
          <w:rFonts w:asciiTheme="minorHAnsi" w:hAnsiTheme="minorHAnsi"/>
          <w:b/>
          <w:bCs/>
          <w:sz w:val="28"/>
          <w:szCs w:val="28"/>
        </w:rPr>
        <w:t xml:space="preserve">The EALCo will also </w:t>
      </w:r>
      <w:r w:rsidR="005D75D2">
        <w:rPr>
          <w:rFonts w:asciiTheme="minorHAnsi" w:hAnsiTheme="minorHAnsi"/>
          <w:b/>
          <w:bCs/>
          <w:sz w:val="28"/>
          <w:szCs w:val="28"/>
        </w:rPr>
        <w:t xml:space="preserve">be there </w:t>
      </w:r>
      <w:r w:rsidR="008C2B3F">
        <w:rPr>
          <w:rFonts w:asciiTheme="minorHAnsi" w:hAnsiTheme="minorHAnsi"/>
          <w:b/>
          <w:bCs/>
          <w:sz w:val="28"/>
          <w:szCs w:val="28"/>
        </w:rPr>
        <w:t xml:space="preserve">to </w:t>
      </w:r>
    </w:p>
    <w:p w14:paraId="385D44DC" w14:textId="77777777" w:rsidR="006064E8" w:rsidRDefault="006064E8" w:rsidP="007047F1">
      <w:pPr>
        <w:pStyle w:val="Default"/>
        <w:ind w:left="-567"/>
        <w:jc w:val="center"/>
        <w:rPr>
          <w:rFonts w:asciiTheme="minorHAnsi" w:hAnsiTheme="minorHAnsi"/>
          <w:b/>
          <w:bCs/>
          <w:sz w:val="28"/>
          <w:szCs w:val="28"/>
        </w:rPr>
      </w:pPr>
      <w:r>
        <w:rPr>
          <w:rFonts w:asciiTheme="minorHAnsi" w:hAnsiTheme="minorHAnsi"/>
          <w:b/>
          <w:bCs/>
          <w:sz w:val="28"/>
          <w:szCs w:val="28"/>
        </w:rPr>
        <w:t>meet the new student</w:t>
      </w:r>
      <w:r w:rsidR="005D75D2">
        <w:rPr>
          <w:rFonts w:asciiTheme="minorHAnsi" w:hAnsiTheme="minorHAnsi"/>
          <w:b/>
          <w:bCs/>
          <w:sz w:val="28"/>
          <w:szCs w:val="28"/>
        </w:rPr>
        <w:t xml:space="preserve"> to explain your role.</w:t>
      </w:r>
    </w:p>
    <w:p w14:paraId="782CA111" w14:textId="77777777" w:rsidR="005D75D2" w:rsidRDefault="005D75D2" w:rsidP="005D75D2">
      <w:pPr>
        <w:pStyle w:val="Default"/>
        <w:numPr>
          <w:ilvl w:val="0"/>
          <w:numId w:val="31"/>
        </w:numPr>
        <w:jc w:val="center"/>
        <w:rPr>
          <w:rFonts w:asciiTheme="minorHAnsi" w:hAnsiTheme="minorHAnsi"/>
          <w:b/>
          <w:bCs/>
          <w:sz w:val="28"/>
          <w:szCs w:val="28"/>
        </w:rPr>
      </w:pPr>
      <w:r>
        <w:rPr>
          <w:rFonts w:asciiTheme="minorHAnsi" w:hAnsiTheme="minorHAnsi"/>
          <w:b/>
          <w:bCs/>
          <w:sz w:val="28"/>
          <w:szCs w:val="28"/>
        </w:rPr>
        <w:t>Show the new student to his form and introduce him to the form tutor.</w:t>
      </w:r>
    </w:p>
    <w:p w14:paraId="28C1CB8F" w14:textId="77777777" w:rsidR="005D75D2" w:rsidRDefault="005D75D2" w:rsidP="005D75D2">
      <w:pPr>
        <w:pStyle w:val="Default"/>
        <w:numPr>
          <w:ilvl w:val="0"/>
          <w:numId w:val="31"/>
        </w:numPr>
        <w:jc w:val="center"/>
        <w:rPr>
          <w:rFonts w:asciiTheme="minorHAnsi" w:hAnsiTheme="minorHAnsi"/>
          <w:b/>
          <w:bCs/>
          <w:sz w:val="28"/>
          <w:szCs w:val="28"/>
        </w:rPr>
      </w:pPr>
      <w:r>
        <w:rPr>
          <w:rFonts w:asciiTheme="minorHAnsi" w:hAnsiTheme="minorHAnsi"/>
          <w:b/>
          <w:bCs/>
          <w:sz w:val="28"/>
          <w:szCs w:val="28"/>
        </w:rPr>
        <w:t xml:space="preserve">At lunch times and break, please show the new student the canteen and toilets. </w:t>
      </w:r>
    </w:p>
    <w:p w14:paraId="7B8109BB" w14:textId="77777777" w:rsidR="005D75D2" w:rsidRPr="00611393" w:rsidRDefault="005D75D2" w:rsidP="005D75D2">
      <w:pPr>
        <w:pStyle w:val="Default"/>
        <w:numPr>
          <w:ilvl w:val="0"/>
          <w:numId w:val="31"/>
        </w:numPr>
        <w:jc w:val="center"/>
        <w:rPr>
          <w:rFonts w:asciiTheme="minorHAnsi" w:hAnsiTheme="minorHAnsi"/>
          <w:b/>
          <w:bCs/>
          <w:sz w:val="28"/>
          <w:szCs w:val="28"/>
        </w:rPr>
      </w:pPr>
      <w:r>
        <w:rPr>
          <w:rFonts w:asciiTheme="minorHAnsi" w:hAnsiTheme="minorHAnsi"/>
          <w:b/>
          <w:bCs/>
          <w:sz w:val="28"/>
          <w:szCs w:val="28"/>
        </w:rPr>
        <w:t>Make sure they’re not lonely during breaks and if there are any issues, make them aware of where they need to go ( welfare manager/EALCo)</w:t>
      </w:r>
    </w:p>
    <w:p w14:paraId="30D7AA69" w14:textId="77777777" w:rsidR="00F111CD" w:rsidRPr="00611393" w:rsidRDefault="00F111CD" w:rsidP="007047F1">
      <w:pPr>
        <w:pStyle w:val="Default"/>
        <w:ind w:left="-567"/>
        <w:jc w:val="center"/>
        <w:rPr>
          <w:rFonts w:asciiTheme="minorHAnsi" w:hAnsiTheme="minorHAnsi"/>
          <w:b/>
          <w:bCs/>
          <w:sz w:val="28"/>
          <w:szCs w:val="28"/>
        </w:rPr>
      </w:pPr>
    </w:p>
    <w:p w14:paraId="01C07036" w14:textId="77777777" w:rsidR="00F111CD" w:rsidRDefault="008C2B3F" w:rsidP="007047F1">
      <w:pPr>
        <w:pStyle w:val="Default"/>
        <w:ind w:left="-567"/>
        <w:jc w:val="center"/>
        <w:rPr>
          <w:rFonts w:asciiTheme="minorHAnsi" w:hAnsiTheme="minorHAnsi"/>
          <w:b/>
          <w:bCs/>
          <w:sz w:val="28"/>
          <w:szCs w:val="28"/>
        </w:rPr>
      </w:pPr>
      <w:r>
        <w:rPr>
          <w:rFonts w:asciiTheme="minorHAnsi" w:hAnsiTheme="minorHAnsi"/>
          <w:b/>
          <w:bCs/>
          <w:sz w:val="28"/>
          <w:szCs w:val="28"/>
        </w:rPr>
        <w:t xml:space="preserve">The above points are just a few ways to help the new student. As he/she settles in, you will know what support they will need. </w:t>
      </w:r>
    </w:p>
    <w:p w14:paraId="0C908951" w14:textId="77777777" w:rsidR="008C2B3F" w:rsidRDefault="008C2B3F" w:rsidP="007047F1">
      <w:pPr>
        <w:pStyle w:val="Default"/>
        <w:ind w:left="-567"/>
        <w:jc w:val="center"/>
        <w:rPr>
          <w:rFonts w:asciiTheme="minorHAnsi" w:hAnsiTheme="minorHAnsi"/>
          <w:b/>
          <w:bCs/>
          <w:sz w:val="28"/>
          <w:szCs w:val="28"/>
        </w:rPr>
      </w:pPr>
      <w:r>
        <w:rPr>
          <w:rFonts w:asciiTheme="minorHAnsi" w:hAnsiTheme="minorHAnsi"/>
          <w:b/>
          <w:bCs/>
          <w:sz w:val="28"/>
          <w:szCs w:val="28"/>
        </w:rPr>
        <w:t xml:space="preserve">If they begin to make new friends, then step away and withdraw your support. </w:t>
      </w:r>
    </w:p>
    <w:p w14:paraId="7196D064" w14:textId="77777777" w:rsidR="008C2B3F" w:rsidRDefault="008C2B3F" w:rsidP="007047F1">
      <w:pPr>
        <w:pStyle w:val="Default"/>
        <w:ind w:left="-567"/>
        <w:jc w:val="center"/>
        <w:rPr>
          <w:rFonts w:asciiTheme="minorHAnsi" w:hAnsiTheme="minorHAnsi"/>
          <w:b/>
          <w:bCs/>
          <w:sz w:val="28"/>
          <w:szCs w:val="28"/>
        </w:rPr>
      </w:pPr>
    </w:p>
    <w:p w14:paraId="2ECA1121" w14:textId="77777777" w:rsidR="008C2B3F" w:rsidRDefault="008C2B3F" w:rsidP="007047F1">
      <w:pPr>
        <w:pStyle w:val="Default"/>
        <w:ind w:left="-567"/>
        <w:jc w:val="center"/>
        <w:rPr>
          <w:rFonts w:asciiTheme="minorHAnsi" w:hAnsiTheme="minorHAnsi"/>
          <w:b/>
          <w:bCs/>
          <w:sz w:val="28"/>
          <w:szCs w:val="28"/>
        </w:rPr>
      </w:pPr>
      <w:r>
        <w:rPr>
          <w:rFonts w:asciiTheme="minorHAnsi" w:hAnsiTheme="minorHAnsi"/>
          <w:b/>
          <w:bCs/>
          <w:sz w:val="28"/>
          <w:szCs w:val="28"/>
        </w:rPr>
        <w:t>You may only need to help the new student for a few days but we suggest after 3 weeks you move away from the new student.</w:t>
      </w:r>
    </w:p>
    <w:p w14:paraId="5BE51D28" w14:textId="77777777" w:rsidR="008C2B3F" w:rsidRDefault="008C2B3F" w:rsidP="007047F1">
      <w:pPr>
        <w:pStyle w:val="Default"/>
        <w:ind w:left="-567"/>
        <w:jc w:val="center"/>
        <w:rPr>
          <w:rFonts w:asciiTheme="minorHAnsi" w:hAnsiTheme="minorHAnsi"/>
          <w:b/>
          <w:bCs/>
          <w:sz w:val="28"/>
          <w:szCs w:val="28"/>
        </w:rPr>
      </w:pPr>
      <w:r>
        <w:rPr>
          <w:rFonts w:asciiTheme="minorHAnsi" w:hAnsiTheme="minorHAnsi"/>
          <w:b/>
          <w:bCs/>
          <w:sz w:val="28"/>
          <w:szCs w:val="28"/>
        </w:rPr>
        <w:t>A member of staff will review this with you and if you ever need help, just ask!</w:t>
      </w:r>
    </w:p>
    <w:p w14:paraId="34FF1C98" w14:textId="77777777" w:rsidR="0078120B" w:rsidRDefault="0078120B" w:rsidP="007047F1">
      <w:pPr>
        <w:pStyle w:val="Default"/>
        <w:ind w:left="-567"/>
        <w:jc w:val="center"/>
        <w:rPr>
          <w:rFonts w:asciiTheme="minorHAnsi" w:hAnsiTheme="minorHAnsi"/>
          <w:b/>
          <w:bCs/>
          <w:sz w:val="28"/>
          <w:szCs w:val="28"/>
        </w:rPr>
      </w:pPr>
    </w:p>
    <w:p w14:paraId="6D072C0D" w14:textId="77777777" w:rsidR="0078120B" w:rsidRDefault="0078120B" w:rsidP="007047F1">
      <w:pPr>
        <w:pStyle w:val="Default"/>
        <w:ind w:left="-567"/>
        <w:jc w:val="center"/>
        <w:rPr>
          <w:rFonts w:asciiTheme="minorHAnsi" w:hAnsiTheme="minorHAnsi"/>
          <w:b/>
          <w:bCs/>
          <w:sz w:val="28"/>
          <w:szCs w:val="28"/>
        </w:rPr>
      </w:pPr>
    </w:p>
    <w:p w14:paraId="48A21919" w14:textId="77777777" w:rsidR="0078120B" w:rsidRDefault="0078120B" w:rsidP="007047F1">
      <w:pPr>
        <w:pStyle w:val="Default"/>
        <w:ind w:left="-567"/>
        <w:jc w:val="center"/>
        <w:rPr>
          <w:rFonts w:asciiTheme="minorHAnsi" w:hAnsiTheme="minorHAnsi"/>
          <w:b/>
          <w:bCs/>
          <w:sz w:val="28"/>
          <w:szCs w:val="28"/>
        </w:rPr>
      </w:pPr>
    </w:p>
    <w:p w14:paraId="6BD18F9B" w14:textId="77777777" w:rsidR="0078120B" w:rsidRDefault="0078120B" w:rsidP="007047F1">
      <w:pPr>
        <w:pStyle w:val="Default"/>
        <w:ind w:left="-567"/>
        <w:jc w:val="center"/>
        <w:rPr>
          <w:rFonts w:asciiTheme="minorHAnsi" w:hAnsiTheme="minorHAnsi"/>
          <w:b/>
          <w:bCs/>
          <w:sz w:val="28"/>
          <w:szCs w:val="28"/>
        </w:rPr>
      </w:pPr>
    </w:p>
    <w:p w14:paraId="238601FE" w14:textId="77777777" w:rsidR="0078120B" w:rsidRDefault="0078120B" w:rsidP="007047F1">
      <w:pPr>
        <w:pStyle w:val="Default"/>
        <w:ind w:left="-567"/>
        <w:jc w:val="center"/>
        <w:rPr>
          <w:rFonts w:asciiTheme="minorHAnsi" w:hAnsiTheme="minorHAnsi"/>
          <w:b/>
          <w:bCs/>
          <w:sz w:val="28"/>
          <w:szCs w:val="28"/>
        </w:rPr>
      </w:pPr>
    </w:p>
    <w:p w14:paraId="0F3CABC7" w14:textId="77777777" w:rsidR="0078120B" w:rsidRDefault="0078120B" w:rsidP="007047F1">
      <w:pPr>
        <w:pStyle w:val="Default"/>
        <w:ind w:left="-567"/>
        <w:jc w:val="center"/>
        <w:rPr>
          <w:rFonts w:asciiTheme="minorHAnsi" w:hAnsiTheme="minorHAnsi"/>
          <w:b/>
          <w:bCs/>
          <w:sz w:val="28"/>
          <w:szCs w:val="28"/>
        </w:rPr>
      </w:pPr>
    </w:p>
    <w:p w14:paraId="5B08B5D1" w14:textId="77777777" w:rsidR="0078120B" w:rsidRDefault="0078120B" w:rsidP="007047F1">
      <w:pPr>
        <w:pStyle w:val="Default"/>
        <w:ind w:left="-567"/>
        <w:jc w:val="center"/>
        <w:rPr>
          <w:rFonts w:asciiTheme="minorHAnsi" w:hAnsiTheme="minorHAnsi"/>
          <w:b/>
          <w:bCs/>
          <w:sz w:val="28"/>
          <w:szCs w:val="28"/>
        </w:rPr>
      </w:pPr>
    </w:p>
    <w:p w14:paraId="16DEB4AB" w14:textId="77777777" w:rsidR="0078120B" w:rsidRDefault="0078120B" w:rsidP="007047F1">
      <w:pPr>
        <w:pStyle w:val="Default"/>
        <w:ind w:left="-567"/>
        <w:jc w:val="center"/>
        <w:rPr>
          <w:rFonts w:asciiTheme="minorHAnsi" w:hAnsiTheme="minorHAnsi"/>
          <w:b/>
          <w:bCs/>
          <w:sz w:val="28"/>
          <w:szCs w:val="28"/>
        </w:rPr>
      </w:pPr>
    </w:p>
    <w:p w14:paraId="0AD9C6F4" w14:textId="77777777" w:rsidR="0078120B" w:rsidRDefault="0078120B" w:rsidP="007047F1">
      <w:pPr>
        <w:pStyle w:val="Default"/>
        <w:ind w:left="-567"/>
        <w:jc w:val="center"/>
        <w:rPr>
          <w:rFonts w:asciiTheme="minorHAnsi" w:hAnsiTheme="minorHAnsi"/>
          <w:b/>
          <w:bCs/>
          <w:sz w:val="28"/>
          <w:szCs w:val="28"/>
        </w:rPr>
      </w:pPr>
    </w:p>
    <w:p w14:paraId="4D99F837" w14:textId="65085E77" w:rsidR="0078120B" w:rsidRPr="000C0882" w:rsidRDefault="0078120B" w:rsidP="007047F1">
      <w:pPr>
        <w:pStyle w:val="Default"/>
        <w:ind w:left="-567"/>
        <w:jc w:val="center"/>
        <w:rPr>
          <w:rFonts w:asciiTheme="minorHAnsi" w:hAnsiTheme="minorHAnsi"/>
          <w:b/>
          <w:bCs/>
          <w:sz w:val="28"/>
          <w:szCs w:val="28"/>
          <w:u w:val="single"/>
        </w:rPr>
      </w:pPr>
      <w:r w:rsidRPr="000C0882">
        <w:rPr>
          <w:noProof/>
          <w:u w:val="single"/>
          <w:lang w:val="en-GB" w:eastAsia="en-GB"/>
        </w:rPr>
        <w:drawing>
          <wp:anchor distT="0" distB="0" distL="114300" distR="114300" simplePos="0" relativeHeight="251662848" behindDoc="1" locked="0" layoutInCell="1" allowOverlap="1" wp14:anchorId="0E3E8943" wp14:editId="07777777">
            <wp:simplePos x="0" y="0"/>
            <wp:positionH relativeFrom="margin">
              <wp:align>left</wp:align>
            </wp:positionH>
            <wp:positionV relativeFrom="paragraph">
              <wp:posOffset>383060</wp:posOffset>
            </wp:positionV>
            <wp:extent cx="6141085" cy="7992110"/>
            <wp:effectExtent l="0" t="0" r="0" b="8890"/>
            <wp:wrapTight wrapText="bothSides">
              <wp:wrapPolygon edited="0">
                <wp:start x="0" y="0"/>
                <wp:lineTo x="0" y="21573"/>
                <wp:lineTo x="21508" y="21573"/>
                <wp:lineTo x="215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3739" t="21562" r="36762" b="10151"/>
                    <a:stretch/>
                  </pic:blipFill>
                  <pic:spPr bwMode="auto">
                    <a:xfrm>
                      <a:off x="0" y="0"/>
                      <a:ext cx="6141085" cy="7992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0882">
        <w:rPr>
          <w:rFonts w:asciiTheme="minorHAnsi" w:hAnsiTheme="minorHAnsi"/>
          <w:b/>
          <w:bCs/>
          <w:sz w:val="28"/>
          <w:szCs w:val="28"/>
          <w:u w:val="single"/>
        </w:rPr>
        <w:t xml:space="preserve">Appendix </w:t>
      </w:r>
      <w:r w:rsidR="0062510B">
        <w:rPr>
          <w:rFonts w:asciiTheme="minorHAnsi" w:hAnsiTheme="minorHAnsi"/>
          <w:b/>
          <w:bCs/>
          <w:sz w:val="28"/>
          <w:szCs w:val="28"/>
          <w:u w:val="single"/>
        </w:rPr>
        <w:t>4</w:t>
      </w:r>
    </w:p>
    <w:p w14:paraId="562C75D1" w14:textId="33931C7A" w:rsidR="00E86938" w:rsidRPr="00611393" w:rsidRDefault="00E86938" w:rsidP="007047F1">
      <w:pPr>
        <w:pStyle w:val="Default"/>
        <w:ind w:left="-567"/>
        <w:jc w:val="center"/>
        <w:rPr>
          <w:rFonts w:asciiTheme="minorHAnsi" w:hAnsiTheme="minorHAnsi"/>
          <w:b/>
          <w:bCs/>
          <w:sz w:val="28"/>
          <w:szCs w:val="28"/>
        </w:rPr>
      </w:pPr>
    </w:p>
    <w:sectPr w:rsidR="00E86938" w:rsidRPr="00611393" w:rsidSect="0078120B">
      <w:headerReference w:type="even" r:id="rId14"/>
      <w:headerReference w:type="default" r:id="rId15"/>
      <w:footerReference w:type="even" r:id="rId16"/>
      <w:footerReference w:type="default" r:id="rId17"/>
      <w:headerReference w:type="first" r:id="rId18"/>
      <w:footerReference w:type="first" r:id="rId19"/>
      <w:pgSz w:w="11900" w:h="16840"/>
      <w:pgMar w:top="1440" w:right="1134" w:bottom="1440" w:left="1134" w:header="709" w:footer="0" w:gutter="0"/>
      <w:pgBorders w:display="firstPage" w:offsetFrom="page">
        <w:top w:val="double" w:sz="4" w:space="24" w:color="00B050"/>
        <w:left w:val="double" w:sz="4" w:space="24" w:color="00B050"/>
        <w:bottom w:val="double" w:sz="4" w:space="24" w:color="00B050"/>
        <w:right w:val="double" w:sz="4" w:space="24" w:color="00B050"/>
      </w:pgBorders>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65116" w14:textId="77777777" w:rsidR="007A3647" w:rsidRDefault="007A3647">
      <w:r>
        <w:separator/>
      </w:r>
    </w:p>
  </w:endnote>
  <w:endnote w:type="continuationSeparator" w:id="0">
    <w:p w14:paraId="7DF4E37C" w14:textId="77777777" w:rsidR="007A3647" w:rsidRDefault="007A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HelveticaNeueLT-Medium">
    <w:panose1 w:val="00000000000000000000"/>
    <w:charset w:val="00"/>
    <w:family w:val="swiss"/>
    <w:notTrueType/>
    <w:pitch w:val="default"/>
    <w:sig w:usb0="00000003" w:usb1="00000000" w:usb2="00000000" w:usb3="00000000" w:csb0="00000001" w:csb1="00000000"/>
  </w:font>
  <w:font w:name="HelveticaNeueLT-Light">
    <w:panose1 w:val="00000000000000000000"/>
    <w:charset w:val="00"/>
    <w:family w:val="swiss"/>
    <w:notTrueType/>
    <w:pitch w:val="default"/>
    <w:sig w:usb0="00000003" w:usb1="00000000" w:usb2="00000000" w:usb3="00000000" w:csb0="00000001" w:csb1="00000000"/>
  </w:font>
  <w:font w:name="HelveticaNeueLT-Medium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EE5203" w:rsidRDefault="00A96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6D796" w14:textId="77777777" w:rsidR="00EE5203" w:rsidRDefault="00EE5203">
    <w:pPr>
      <w:pStyle w:val="Footer"/>
      <w:ind w:right="360"/>
    </w:pPr>
  </w:p>
  <w:p w14:paraId="6E1831B3" w14:textId="77777777" w:rsidR="002001AC" w:rsidRDefault="002001AC"/>
  <w:p w14:paraId="54E11D2A" w14:textId="77777777" w:rsidR="002001AC" w:rsidRDefault="002001AC"/>
  <w:p w14:paraId="31126E5D" w14:textId="77777777" w:rsidR="002001AC" w:rsidRDefault="002001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659646"/>
      <w:docPartObj>
        <w:docPartGallery w:val="Page Numbers (Bottom of Page)"/>
        <w:docPartUnique/>
      </w:docPartObj>
    </w:sdtPr>
    <w:sdtEndPr>
      <w:rPr>
        <w:noProof/>
        <w:sz w:val="20"/>
        <w:szCs w:val="20"/>
      </w:rPr>
    </w:sdtEndPr>
    <w:sdtContent>
      <w:p w14:paraId="4E90E1FE" w14:textId="6DB45074" w:rsidR="00111764" w:rsidRPr="00111764" w:rsidRDefault="00111764">
        <w:pPr>
          <w:pStyle w:val="Footer"/>
          <w:jc w:val="center"/>
          <w:rPr>
            <w:sz w:val="20"/>
            <w:szCs w:val="20"/>
          </w:rPr>
        </w:pPr>
        <w:r w:rsidRPr="00111764">
          <w:rPr>
            <w:sz w:val="20"/>
            <w:szCs w:val="20"/>
          </w:rPr>
          <w:fldChar w:fldCharType="begin"/>
        </w:r>
        <w:r w:rsidRPr="00111764">
          <w:rPr>
            <w:sz w:val="20"/>
            <w:szCs w:val="20"/>
          </w:rPr>
          <w:instrText xml:space="preserve"> PAGE   \* MERGEFORMAT </w:instrText>
        </w:r>
        <w:r w:rsidRPr="00111764">
          <w:rPr>
            <w:sz w:val="20"/>
            <w:szCs w:val="20"/>
          </w:rPr>
          <w:fldChar w:fldCharType="separate"/>
        </w:r>
        <w:r w:rsidR="00EA0A48">
          <w:rPr>
            <w:noProof/>
            <w:sz w:val="20"/>
            <w:szCs w:val="20"/>
          </w:rPr>
          <w:t>6</w:t>
        </w:r>
        <w:r w:rsidRPr="00111764">
          <w:rPr>
            <w:noProof/>
            <w:sz w:val="20"/>
            <w:szCs w:val="20"/>
          </w:rPr>
          <w:fldChar w:fldCharType="end"/>
        </w:r>
      </w:p>
    </w:sdtContent>
  </w:sdt>
  <w:p w14:paraId="44FB30F8" w14:textId="77777777" w:rsidR="00EE5203" w:rsidRDefault="00EE5203" w:rsidP="00111764">
    <w:pPr>
      <w:jc w:val="center"/>
      <w:rPr>
        <w:sz w:val="18"/>
        <w:szCs w:val="18"/>
      </w:rPr>
    </w:pPr>
  </w:p>
  <w:p w14:paraId="1DA6542E" w14:textId="77777777" w:rsidR="002001AC" w:rsidRDefault="002001AC"/>
  <w:p w14:paraId="3041E394" w14:textId="77777777" w:rsidR="002001AC" w:rsidRDefault="002001AC"/>
  <w:p w14:paraId="722B00AE" w14:textId="77777777" w:rsidR="002001AC" w:rsidRDefault="002001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87F21" w14:textId="77777777" w:rsidR="00675258" w:rsidRDefault="00675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403A5" w14:textId="77777777" w:rsidR="007A3647" w:rsidRDefault="007A3647">
      <w:r>
        <w:separator/>
      </w:r>
    </w:p>
  </w:footnote>
  <w:footnote w:type="continuationSeparator" w:id="0">
    <w:p w14:paraId="62431CDC" w14:textId="77777777" w:rsidR="007A3647" w:rsidRDefault="007A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93A62" w14:textId="77777777" w:rsidR="00675258" w:rsidRDefault="00675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398E2" w14:textId="77777777" w:rsidR="00675258" w:rsidRDefault="006752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355AD" w14:textId="77777777" w:rsidR="00A37234" w:rsidRDefault="00A37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7C7"/>
    <w:multiLevelType w:val="multilevel"/>
    <w:tmpl w:val="D9BC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3ED2"/>
    <w:multiLevelType w:val="hybridMultilevel"/>
    <w:tmpl w:val="14EAB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000E8"/>
    <w:multiLevelType w:val="hybridMultilevel"/>
    <w:tmpl w:val="C7FC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61AB0"/>
    <w:multiLevelType w:val="hybridMultilevel"/>
    <w:tmpl w:val="025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83875"/>
    <w:multiLevelType w:val="hybridMultilevel"/>
    <w:tmpl w:val="4D68E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03AB2"/>
    <w:multiLevelType w:val="hybridMultilevel"/>
    <w:tmpl w:val="E01644D6"/>
    <w:lvl w:ilvl="0" w:tplc="16E0EDBE">
      <w:start w:val="1"/>
      <w:numFmt w:val="bullet"/>
      <w:lvlText w:val="•"/>
      <w:lvlJc w:val="left"/>
      <w:pPr>
        <w:tabs>
          <w:tab w:val="num" w:pos="720"/>
        </w:tabs>
        <w:ind w:left="720" w:hanging="360"/>
      </w:pPr>
      <w:rPr>
        <w:rFonts w:ascii="Arial" w:hAnsi="Arial" w:hint="default"/>
      </w:rPr>
    </w:lvl>
    <w:lvl w:ilvl="1" w:tplc="290889B0" w:tentative="1">
      <w:start w:val="1"/>
      <w:numFmt w:val="bullet"/>
      <w:lvlText w:val="•"/>
      <w:lvlJc w:val="left"/>
      <w:pPr>
        <w:tabs>
          <w:tab w:val="num" w:pos="1440"/>
        </w:tabs>
        <w:ind w:left="1440" w:hanging="360"/>
      </w:pPr>
      <w:rPr>
        <w:rFonts w:ascii="Arial" w:hAnsi="Arial" w:hint="default"/>
      </w:rPr>
    </w:lvl>
    <w:lvl w:ilvl="2" w:tplc="BCD25CF6" w:tentative="1">
      <w:start w:val="1"/>
      <w:numFmt w:val="bullet"/>
      <w:lvlText w:val="•"/>
      <w:lvlJc w:val="left"/>
      <w:pPr>
        <w:tabs>
          <w:tab w:val="num" w:pos="2160"/>
        </w:tabs>
        <w:ind w:left="2160" w:hanging="360"/>
      </w:pPr>
      <w:rPr>
        <w:rFonts w:ascii="Arial" w:hAnsi="Arial" w:hint="default"/>
      </w:rPr>
    </w:lvl>
    <w:lvl w:ilvl="3" w:tplc="DC868DF8" w:tentative="1">
      <w:start w:val="1"/>
      <w:numFmt w:val="bullet"/>
      <w:lvlText w:val="•"/>
      <w:lvlJc w:val="left"/>
      <w:pPr>
        <w:tabs>
          <w:tab w:val="num" w:pos="2880"/>
        </w:tabs>
        <w:ind w:left="2880" w:hanging="360"/>
      </w:pPr>
      <w:rPr>
        <w:rFonts w:ascii="Arial" w:hAnsi="Arial" w:hint="default"/>
      </w:rPr>
    </w:lvl>
    <w:lvl w:ilvl="4" w:tplc="0826E3CE" w:tentative="1">
      <w:start w:val="1"/>
      <w:numFmt w:val="bullet"/>
      <w:lvlText w:val="•"/>
      <w:lvlJc w:val="left"/>
      <w:pPr>
        <w:tabs>
          <w:tab w:val="num" w:pos="3600"/>
        </w:tabs>
        <w:ind w:left="3600" w:hanging="360"/>
      </w:pPr>
      <w:rPr>
        <w:rFonts w:ascii="Arial" w:hAnsi="Arial" w:hint="default"/>
      </w:rPr>
    </w:lvl>
    <w:lvl w:ilvl="5" w:tplc="F1F033BE" w:tentative="1">
      <w:start w:val="1"/>
      <w:numFmt w:val="bullet"/>
      <w:lvlText w:val="•"/>
      <w:lvlJc w:val="left"/>
      <w:pPr>
        <w:tabs>
          <w:tab w:val="num" w:pos="4320"/>
        </w:tabs>
        <w:ind w:left="4320" w:hanging="360"/>
      </w:pPr>
      <w:rPr>
        <w:rFonts w:ascii="Arial" w:hAnsi="Arial" w:hint="default"/>
      </w:rPr>
    </w:lvl>
    <w:lvl w:ilvl="6" w:tplc="726E63AA" w:tentative="1">
      <w:start w:val="1"/>
      <w:numFmt w:val="bullet"/>
      <w:lvlText w:val="•"/>
      <w:lvlJc w:val="left"/>
      <w:pPr>
        <w:tabs>
          <w:tab w:val="num" w:pos="5040"/>
        </w:tabs>
        <w:ind w:left="5040" w:hanging="360"/>
      </w:pPr>
      <w:rPr>
        <w:rFonts w:ascii="Arial" w:hAnsi="Arial" w:hint="default"/>
      </w:rPr>
    </w:lvl>
    <w:lvl w:ilvl="7" w:tplc="D09C7770" w:tentative="1">
      <w:start w:val="1"/>
      <w:numFmt w:val="bullet"/>
      <w:lvlText w:val="•"/>
      <w:lvlJc w:val="left"/>
      <w:pPr>
        <w:tabs>
          <w:tab w:val="num" w:pos="5760"/>
        </w:tabs>
        <w:ind w:left="5760" w:hanging="360"/>
      </w:pPr>
      <w:rPr>
        <w:rFonts w:ascii="Arial" w:hAnsi="Arial" w:hint="default"/>
      </w:rPr>
    </w:lvl>
    <w:lvl w:ilvl="8" w:tplc="9FC26E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BB55C7"/>
    <w:multiLevelType w:val="hybridMultilevel"/>
    <w:tmpl w:val="DC2C4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222B79"/>
    <w:multiLevelType w:val="hybridMultilevel"/>
    <w:tmpl w:val="F0B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15E19"/>
    <w:multiLevelType w:val="hybridMultilevel"/>
    <w:tmpl w:val="3BA489E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03F92"/>
    <w:multiLevelType w:val="hybridMultilevel"/>
    <w:tmpl w:val="EDF0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63A7F"/>
    <w:multiLevelType w:val="hybridMultilevel"/>
    <w:tmpl w:val="A5C6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C27F0"/>
    <w:multiLevelType w:val="hybridMultilevel"/>
    <w:tmpl w:val="C7DCE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E2647D"/>
    <w:multiLevelType w:val="multilevel"/>
    <w:tmpl w:val="0AA0FFAC"/>
    <w:lvl w:ilvl="0">
      <w:start w:val="1"/>
      <w:numFmt w:val="decimal"/>
      <w:lvlText w:val="%1."/>
      <w:lvlJc w:val="left"/>
      <w:pPr>
        <w:ind w:left="513" w:hanging="360"/>
      </w:pPr>
      <w:rPr>
        <w:rFonts w:hint="default"/>
      </w:rPr>
    </w:lvl>
    <w:lvl w:ilvl="1">
      <w:start w:val="1"/>
      <w:numFmt w:val="decimal"/>
      <w:isLgl/>
      <w:lvlText w:val="%1.%2"/>
      <w:lvlJc w:val="left"/>
      <w:pPr>
        <w:ind w:left="1443" w:hanging="930"/>
      </w:pPr>
      <w:rPr>
        <w:rFonts w:hint="default"/>
      </w:rPr>
    </w:lvl>
    <w:lvl w:ilvl="2">
      <w:start w:val="1"/>
      <w:numFmt w:val="decimal"/>
      <w:isLgl/>
      <w:lvlText w:val="%1.%2.%3"/>
      <w:lvlJc w:val="left"/>
      <w:pPr>
        <w:ind w:left="1803" w:hanging="930"/>
      </w:pPr>
      <w:rPr>
        <w:rFonts w:hint="default"/>
      </w:rPr>
    </w:lvl>
    <w:lvl w:ilvl="3">
      <w:start w:val="1"/>
      <w:numFmt w:val="decimal"/>
      <w:isLgl/>
      <w:lvlText w:val="%1.%2.%3.%4"/>
      <w:lvlJc w:val="left"/>
      <w:pPr>
        <w:ind w:left="2163" w:hanging="93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3033" w:hanging="1080"/>
      </w:pPr>
      <w:rPr>
        <w:rFonts w:hint="default"/>
      </w:rPr>
    </w:lvl>
    <w:lvl w:ilvl="6">
      <w:start w:val="1"/>
      <w:numFmt w:val="decimal"/>
      <w:isLgl/>
      <w:lvlText w:val="%1.%2.%3.%4.%5.%6.%7"/>
      <w:lvlJc w:val="left"/>
      <w:pPr>
        <w:ind w:left="3753" w:hanging="1440"/>
      </w:pPr>
      <w:rPr>
        <w:rFonts w:hint="default"/>
      </w:rPr>
    </w:lvl>
    <w:lvl w:ilvl="7">
      <w:start w:val="1"/>
      <w:numFmt w:val="decimal"/>
      <w:isLgl/>
      <w:lvlText w:val="%1.%2.%3.%4.%5.%6.%7.%8"/>
      <w:lvlJc w:val="left"/>
      <w:pPr>
        <w:ind w:left="4113" w:hanging="1440"/>
      </w:pPr>
      <w:rPr>
        <w:rFonts w:hint="default"/>
      </w:rPr>
    </w:lvl>
    <w:lvl w:ilvl="8">
      <w:start w:val="1"/>
      <w:numFmt w:val="decimal"/>
      <w:isLgl/>
      <w:lvlText w:val="%1.%2.%3.%4.%5.%6.%7.%8.%9"/>
      <w:lvlJc w:val="left"/>
      <w:pPr>
        <w:ind w:left="4473" w:hanging="1440"/>
      </w:pPr>
      <w:rPr>
        <w:rFonts w:hint="default"/>
      </w:rPr>
    </w:lvl>
  </w:abstractNum>
  <w:abstractNum w:abstractNumId="13" w15:restartNumberingAfterBreak="0">
    <w:nsid w:val="43F85190"/>
    <w:multiLevelType w:val="hybridMultilevel"/>
    <w:tmpl w:val="6D3E744C"/>
    <w:lvl w:ilvl="0" w:tplc="30965E4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15:restartNumberingAfterBreak="0">
    <w:nsid w:val="4436085E"/>
    <w:multiLevelType w:val="hybridMultilevel"/>
    <w:tmpl w:val="56325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C50E09"/>
    <w:multiLevelType w:val="hybridMultilevel"/>
    <w:tmpl w:val="5436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41F4D"/>
    <w:multiLevelType w:val="hybridMultilevel"/>
    <w:tmpl w:val="E53E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481F5D"/>
    <w:multiLevelType w:val="hybridMultilevel"/>
    <w:tmpl w:val="CA3C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F32E1F"/>
    <w:multiLevelType w:val="multilevel"/>
    <w:tmpl w:val="0EAA1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11B4F30"/>
    <w:multiLevelType w:val="hybridMultilevel"/>
    <w:tmpl w:val="3DF4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466C2"/>
    <w:multiLevelType w:val="hybridMultilevel"/>
    <w:tmpl w:val="00D4169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0E4A0F"/>
    <w:multiLevelType w:val="multilevel"/>
    <w:tmpl w:val="425EA2DA"/>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22" w15:restartNumberingAfterBreak="0">
    <w:nsid w:val="5A694314"/>
    <w:multiLevelType w:val="hybridMultilevel"/>
    <w:tmpl w:val="22FC7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C724A73"/>
    <w:multiLevelType w:val="multilevel"/>
    <w:tmpl w:val="0809001F"/>
    <w:lvl w:ilvl="0">
      <w:start w:val="1"/>
      <w:numFmt w:val="decimal"/>
      <w:lvlText w:val="%1."/>
      <w:lvlJc w:val="left"/>
      <w:pPr>
        <w:ind w:left="360" w:hanging="360"/>
      </w:pPr>
    </w:lvl>
    <w:lvl w:ilvl="1">
      <w:start w:val="1"/>
      <w:numFmt w:val="decimal"/>
      <w:lvlText w:val="%1.%2."/>
      <w:lvlJc w:val="left"/>
      <w:pPr>
        <w:ind w:left="1283"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B65546"/>
    <w:multiLevelType w:val="hybridMultilevel"/>
    <w:tmpl w:val="467A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92DD2"/>
    <w:multiLevelType w:val="hybridMultilevel"/>
    <w:tmpl w:val="3308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F0856"/>
    <w:multiLevelType w:val="hybridMultilevel"/>
    <w:tmpl w:val="E32A7A0E"/>
    <w:lvl w:ilvl="0" w:tplc="F32C934C">
      <w:start w:val="1"/>
      <w:numFmt w:val="bullet"/>
      <w:lvlText w:val=""/>
      <w:lvlJc w:val="left"/>
      <w:pPr>
        <w:tabs>
          <w:tab w:val="num" w:pos="720"/>
        </w:tabs>
        <w:ind w:left="720" w:hanging="360"/>
      </w:pPr>
      <w:rPr>
        <w:rFonts w:ascii="Wingdings 2" w:hAnsi="Wingdings 2" w:hint="default"/>
      </w:rPr>
    </w:lvl>
    <w:lvl w:ilvl="1" w:tplc="6E52A172" w:tentative="1">
      <w:start w:val="1"/>
      <w:numFmt w:val="bullet"/>
      <w:lvlText w:val=""/>
      <w:lvlJc w:val="left"/>
      <w:pPr>
        <w:tabs>
          <w:tab w:val="num" w:pos="1440"/>
        </w:tabs>
        <w:ind w:left="1440" w:hanging="360"/>
      </w:pPr>
      <w:rPr>
        <w:rFonts w:ascii="Wingdings 2" w:hAnsi="Wingdings 2" w:hint="default"/>
      </w:rPr>
    </w:lvl>
    <w:lvl w:ilvl="2" w:tplc="0F00BA9E" w:tentative="1">
      <w:start w:val="1"/>
      <w:numFmt w:val="bullet"/>
      <w:lvlText w:val=""/>
      <w:lvlJc w:val="left"/>
      <w:pPr>
        <w:tabs>
          <w:tab w:val="num" w:pos="2160"/>
        </w:tabs>
        <w:ind w:left="2160" w:hanging="360"/>
      </w:pPr>
      <w:rPr>
        <w:rFonts w:ascii="Wingdings 2" w:hAnsi="Wingdings 2" w:hint="default"/>
      </w:rPr>
    </w:lvl>
    <w:lvl w:ilvl="3" w:tplc="C5340616" w:tentative="1">
      <w:start w:val="1"/>
      <w:numFmt w:val="bullet"/>
      <w:lvlText w:val=""/>
      <w:lvlJc w:val="left"/>
      <w:pPr>
        <w:tabs>
          <w:tab w:val="num" w:pos="2880"/>
        </w:tabs>
        <w:ind w:left="2880" w:hanging="360"/>
      </w:pPr>
      <w:rPr>
        <w:rFonts w:ascii="Wingdings 2" w:hAnsi="Wingdings 2" w:hint="default"/>
      </w:rPr>
    </w:lvl>
    <w:lvl w:ilvl="4" w:tplc="F4E6E360" w:tentative="1">
      <w:start w:val="1"/>
      <w:numFmt w:val="bullet"/>
      <w:lvlText w:val=""/>
      <w:lvlJc w:val="left"/>
      <w:pPr>
        <w:tabs>
          <w:tab w:val="num" w:pos="3600"/>
        </w:tabs>
        <w:ind w:left="3600" w:hanging="360"/>
      </w:pPr>
      <w:rPr>
        <w:rFonts w:ascii="Wingdings 2" w:hAnsi="Wingdings 2" w:hint="default"/>
      </w:rPr>
    </w:lvl>
    <w:lvl w:ilvl="5" w:tplc="95C41A46" w:tentative="1">
      <w:start w:val="1"/>
      <w:numFmt w:val="bullet"/>
      <w:lvlText w:val=""/>
      <w:lvlJc w:val="left"/>
      <w:pPr>
        <w:tabs>
          <w:tab w:val="num" w:pos="4320"/>
        </w:tabs>
        <w:ind w:left="4320" w:hanging="360"/>
      </w:pPr>
      <w:rPr>
        <w:rFonts w:ascii="Wingdings 2" w:hAnsi="Wingdings 2" w:hint="default"/>
      </w:rPr>
    </w:lvl>
    <w:lvl w:ilvl="6" w:tplc="47A05BDE" w:tentative="1">
      <w:start w:val="1"/>
      <w:numFmt w:val="bullet"/>
      <w:lvlText w:val=""/>
      <w:lvlJc w:val="left"/>
      <w:pPr>
        <w:tabs>
          <w:tab w:val="num" w:pos="5040"/>
        </w:tabs>
        <w:ind w:left="5040" w:hanging="360"/>
      </w:pPr>
      <w:rPr>
        <w:rFonts w:ascii="Wingdings 2" w:hAnsi="Wingdings 2" w:hint="default"/>
      </w:rPr>
    </w:lvl>
    <w:lvl w:ilvl="7" w:tplc="DBDACCA4" w:tentative="1">
      <w:start w:val="1"/>
      <w:numFmt w:val="bullet"/>
      <w:lvlText w:val=""/>
      <w:lvlJc w:val="left"/>
      <w:pPr>
        <w:tabs>
          <w:tab w:val="num" w:pos="5760"/>
        </w:tabs>
        <w:ind w:left="5760" w:hanging="360"/>
      </w:pPr>
      <w:rPr>
        <w:rFonts w:ascii="Wingdings 2" w:hAnsi="Wingdings 2" w:hint="default"/>
      </w:rPr>
    </w:lvl>
    <w:lvl w:ilvl="8" w:tplc="663A51BE"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FEA2964"/>
    <w:multiLevelType w:val="hybridMultilevel"/>
    <w:tmpl w:val="490233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851B82"/>
    <w:multiLevelType w:val="hybridMultilevel"/>
    <w:tmpl w:val="4A76FAEA"/>
    <w:lvl w:ilvl="0" w:tplc="95E4D51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9" w15:restartNumberingAfterBreak="0">
    <w:nsid w:val="76D35B4F"/>
    <w:multiLevelType w:val="hybridMultilevel"/>
    <w:tmpl w:val="025C06C2"/>
    <w:lvl w:ilvl="0" w:tplc="AF5C10AC">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0" w15:restartNumberingAfterBreak="0">
    <w:nsid w:val="7948070E"/>
    <w:multiLevelType w:val="hybridMultilevel"/>
    <w:tmpl w:val="3920F686"/>
    <w:lvl w:ilvl="0" w:tplc="E0DCDEE2">
      <w:start w:val="1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586732"/>
    <w:multiLevelType w:val="hybridMultilevel"/>
    <w:tmpl w:val="5EA8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30"/>
  </w:num>
  <w:num w:numId="4">
    <w:abstractNumId w:val="8"/>
  </w:num>
  <w:num w:numId="5">
    <w:abstractNumId w:val="28"/>
  </w:num>
  <w:num w:numId="6">
    <w:abstractNumId w:val="29"/>
  </w:num>
  <w:num w:numId="7">
    <w:abstractNumId w:val="12"/>
  </w:num>
  <w:num w:numId="8">
    <w:abstractNumId w:val="13"/>
  </w:num>
  <w:num w:numId="9">
    <w:abstractNumId w:val="21"/>
  </w:num>
  <w:num w:numId="10">
    <w:abstractNumId w:val="25"/>
  </w:num>
  <w:num w:numId="11">
    <w:abstractNumId w:val="18"/>
  </w:num>
  <w:num w:numId="12">
    <w:abstractNumId w:val="24"/>
  </w:num>
  <w:num w:numId="13">
    <w:abstractNumId w:val="16"/>
  </w:num>
  <w:num w:numId="14">
    <w:abstractNumId w:val="2"/>
  </w:num>
  <w:num w:numId="15">
    <w:abstractNumId w:val="9"/>
  </w:num>
  <w:num w:numId="16">
    <w:abstractNumId w:val="14"/>
  </w:num>
  <w:num w:numId="17">
    <w:abstractNumId w:val="11"/>
  </w:num>
  <w:num w:numId="18">
    <w:abstractNumId w:val="22"/>
  </w:num>
  <w:num w:numId="19">
    <w:abstractNumId w:val="31"/>
  </w:num>
  <w:num w:numId="20">
    <w:abstractNumId w:val="23"/>
  </w:num>
  <w:num w:numId="21">
    <w:abstractNumId w:val="7"/>
  </w:num>
  <w:num w:numId="22">
    <w:abstractNumId w:val="15"/>
  </w:num>
  <w:num w:numId="23">
    <w:abstractNumId w:val="3"/>
  </w:num>
  <w:num w:numId="24">
    <w:abstractNumId w:val="1"/>
  </w:num>
  <w:num w:numId="25">
    <w:abstractNumId w:val="5"/>
  </w:num>
  <w:num w:numId="26">
    <w:abstractNumId w:val="26"/>
  </w:num>
  <w:num w:numId="27">
    <w:abstractNumId w:val="17"/>
  </w:num>
  <w:num w:numId="28">
    <w:abstractNumId w:val="0"/>
  </w:num>
  <w:num w:numId="29">
    <w:abstractNumId w:val="10"/>
  </w:num>
  <w:num w:numId="30">
    <w:abstractNumId w:val="6"/>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40"/>
    <w:rsid w:val="00012F1D"/>
    <w:rsid w:val="00073C36"/>
    <w:rsid w:val="000A2E99"/>
    <w:rsid w:val="000A5029"/>
    <w:rsid w:val="000B52D0"/>
    <w:rsid w:val="000C0882"/>
    <w:rsid w:val="000E5472"/>
    <w:rsid w:val="000F2978"/>
    <w:rsid w:val="0010557D"/>
    <w:rsid w:val="00111764"/>
    <w:rsid w:val="001155CC"/>
    <w:rsid w:val="0015209A"/>
    <w:rsid w:val="00173BE6"/>
    <w:rsid w:val="001753EF"/>
    <w:rsid w:val="00183058"/>
    <w:rsid w:val="001847D2"/>
    <w:rsid w:val="001A052C"/>
    <w:rsid w:val="001B6A65"/>
    <w:rsid w:val="002001AC"/>
    <w:rsid w:val="0020484F"/>
    <w:rsid w:val="0028611C"/>
    <w:rsid w:val="002C5E77"/>
    <w:rsid w:val="002D191B"/>
    <w:rsid w:val="00303750"/>
    <w:rsid w:val="003479E0"/>
    <w:rsid w:val="00374FC4"/>
    <w:rsid w:val="00387AA1"/>
    <w:rsid w:val="003B3CE3"/>
    <w:rsid w:val="003E36FF"/>
    <w:rsid w:val="00402979"/>
    <w:rsid w:val="00405FE5"/>
    <w:rsid w:val="00423D5E"/>
    <w:rsid w:val="00432167"/>
    <w:rsid w:val="004510D6"/>
    <w:rsid w:val="00463EA9"/>
    <w:rsid w:val="00467D78"/>
    <w:rsid w:val="00487C57"/>
    <w:rsid w:val="004B172A"/>
    <w:rsid w:val="004B57F2"/>
    <w:rsid w:val="004B7C97"/>
    <w:rsid w:val="004C3708"/>
    <w:rsid w:val="00552F8D"/>
    <w:rsid w:val="00554D37"/>
    <w:rsid w:val="005555DA"/>
    <w:rsid w:val="0057240B"/>
    <w:rsid w:val="00581ED2"/>
    <w:rsid w:val="00582CD6"/>
    <w:rsid w:val="00583187"/>
    <w:rsid w:val="005A0BFC"/>
    <w:rsid w:val="005C4307"/>
    <w:rsid w:val="005D75D2"/>
    <w:rsid w:val="005E52E7"/>
    <w:rsid w:val="006064E8"/>
    <w:rsid w:val="00611393"/>
    <w:rsid w:val="00616FCE"/>
    <w:rsid w:val="0062510B"/>
    <w:rsid w:val="0066257F"/>
    <w:rsid w:val="00675258"/>
    <w:rsid w:val="006C2CDA"/>
    <w:rsid w:val="006F4EAE"/>
    <w:rsid w:val="00701EE8"/>
    <w:rsid w:val="00703D66"/>
    <w:rsid w:val="007047F1"/>
    <w:rsid w:val="0076401E"/>
    <w:rsid w:val="007728A3"/>
    <w:rsid w:val="0078120B"/>
    <w:rsid w:val="007902D3"/>
    <w:rsid w:val="00790E02"/>
    <w:rsid w:val="00791B40"/>
    <w:rsid w:val="007A3647"/>
    <w:rsid w:val="007B61C7"/>
    <w:rsid w:val="007B6E55"/>
    <w:rsid w:val="007B7B4D"/>
    <w:rsid w:val="007C0C73"/>
    <w:rsid w:val="007F2ADA"/>
    <w:rsid w:val="007F79BA"/>
    <w:rsid w:val="00800C22"/>
    <w:rsid w:val="00811E98"/>
    <w:rsid w:val="008168A6"/>
    <w:rsid w:val="0082426E"/>
    <w:rsid w:val="00834A7A"/>
    <w:rsid w:val="00856E14"/>
    <w:rsid w:val="00865FC8"/>
    <w:rsid w:val="008806D8"/>
    <w:rsid w:val="00882408"/>
    <w:rsid w:val="008C2B3F"/>
    <w:rsid w:val="0090661D"/>
    <w:rsid w:val="009A48CF"/>
    <w:rsid w:val="009A6BAF"/>
    <w:rsid w:val="009B1127"/>
    <w:rsid w:val="00A00330"/>
    <w:rsid w:val="00A03CDA"/>
    <w:rsid w:val="00A06214"/>
    <w:rsid w:val="00A37234"/>
    <w:rsid w:val="00A72C69"/>
    <w:rsid w:val="00A94581"/>
    <w:rsid w:val="00A962D5"/>
    <w:rsid w:val="00AA6319"/>
    <w:rsid w:val="00AB212B"/>
    <w:rsid w:val="00AD122E"/>
    <w:rsid w:val="00AD4825"/>
    <w:rsid w:val="00AF1B02"/>
    <w:rsid w:val="00B30B7F"/>
    <w:rsid w:val="00B45982"/>
    <w:rsid w:val="00B60C5E"/>
    <w:rsid w:val="00B6597F"/>
    <w:rsid w:val="00BF0258"/>
    <w:rsid w:val="00C21FD1"/>
    <w:rsid w:val="00C2457D"/>
    <w:rsid w:val="00C5478C"/>
    <w:rsid w:val="00C77B89"/>
    <w:rsid w:val="00CA7ED8"/>
    <w:rsid w:val="00CC49BA"/>
    <w:rsid w:val="00CE3302"/>
    <w:rsid w:val="00CE3533"/>
    <w:rsid w:val="00D11019"/>
    <w:rsid w:val="00D20F4F"/>
    <w:rsid w:val="00D31A44"/>
    <w:rsid w:val="00D43ED5"/>
    <w:rsid w:val="00D55214"/>
    <w:rsid w:val="00D647B9"/>
    <w:rsid w:val="00D671A6"/>
    <w:rsid w:val="00D70F6E"/>
    <w:rsid w:val="00D80618"/>
    <w:rsid w:val="00D834C9"/>
    <w:rsid w:val="00DA7FFE"/>
    <w:rsid w:val="00DB5EBA"/>
    <w:rsid w:val="00DB5FBB"/>
    <w:rsid w:val="00E70EF5"/>
    <w:rsid w:val="00E86938"/>
    <w:rsid w:val="00E944C8"/>
    <w:rsid w:val="00E9493B"/>
    <w:rsid w:val="00EA0A48"/>
    <w:rsid w:val="00EC06CB"/>
    <w:rsid w:val="00EE5203"/>
    <w:rsid w:val="00EE6956"/>
    <w:rsid w:val="00EF59C9"/>
    <w:rsid w:val="00EF605E"/>
    <w:rsid w:val="00F03406"/>
    <w:rsid w:val="00F111CD"/>
    <w:rsid w:val="00F36A87"/>
    <w:rsid w:val="00F80226"/>
    <w:rsid w:val="00FC07D2"/>
    <w:rsid w:val="00FE2D50"/>
    <w:rsid w:val="00FE5ACE"/>
    <w:rsid w:val="7A9B41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A7F6B8"/>
  <w15:docId w15:val="{4B0AFEA5-9109-4A38-B8B7-00619A8B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B4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91B4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3E36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791B40"/>
    <w:pPr>
      <w:keepNext/>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B40"/>
    <w:rPr>
      <w:rFonts w:ascii="Arial" w:eastAsia="Times New Roman" w:hAnsi="Arial" w:cs="Arial"/>
      <w:b/>
      <w:bCs/>
      <w:kern w:val="32"/>
      <w:sz w:val="32"/>
      <w:szCs w:val="32"/>
    </w:rPr>
  </w:style>
  <w:style w:type="character" w:customStyle="1" w:styleId="Heading6Char">
    <w:name w:val="Heading 6 Char"/>
    <w:basedOn w:val="DefaultParagraphFont"/>
    <w:link w:val="Heading6"/>
    <w:rsid w:val="00791B40"/>
    <w:rPr>
      <w:rFonts w:ascii="Arial" w:eastAsia="Times New Roman" w:hAnsi="Arial" w:cs="Arial"/>
      <w:b/>
      <w:bCs/>
      <w:sz w:val="24"/>
      <w:szCs w:val="24"/>
    </w:rPr>
  </w:style>
  <w:style w:type="paragraph" w:styleId="BodyText">
    <w:name w:val="Body Text"/>
    <w:basedOn w:val="Normal"/>
    <w:link w:val="BodyTextChar"/>
    <w:semiHidden/>
    <w:rsid w:val="00791B40"/>
    <w:pPr>
      <w:jc w:val="both"/>
    </w:pPr>
    <w:rPr>
      <w:rFonts w:cs="Arial"/>
    </w:rPr>
  </w:style>
  <w:style w:type="character" w:customStyle="1" w:styleId="BodyTextChar">
    <w:name w:val="Body Text Char"/>
    <w:basedOn w:val="DefaultParagraphFont"/>
    <w:link w:val="BodyText"/>
    <w:semiHidden/>
    <w:rsid w:val="00791B40"/>
    <w:rPr>
      <w:rFonts w:ascii="Arial" w:eastAsia="Times New Roman" w:hAnsi="Arial" w:cs="Arial"/>
      <w:sz w:val="24"/>
      <w:szCs w:val="24"/>
    </w:rPr>
  </w:style>
  <w:style w:type="paragraph" w:styleId="Footer">
    <w:name w:val="footer"/>
    <w:basedOn w:val="Normal"/>
    <w:link w:val="FooterChar"/>
    <w:uiPriority w:val="99"/>
    <w:rsid w:val="00791B40"/>
    <w:pPr>
      <w:tabs>
        <w:tab w:val="center" w:pos="4153"/>
        <w:tab w:val="right" w:pos="8306"/>
      </w:tabs>
    </w:pPr>
  </w:style>
  <w:style w:type="character" w:customStyle="1" w:styleId="FooterChar">
    <w:name w:val="Footer Char"/>
    <w:basedOn w:val="DefaultParagraphFont"/>
    <w:link w:val="Footer"/>
    <w:uiPriority w:val="99"/>
    <w:rsid w:val="00791B40"/>
    <w:rPr>
      <w:rFonts w:ascii="Arial" w:eastAsia="Times New Roman" w:hAnsi="Arial" w:cs="Times New Roman"/>
      <w:sz w:val="24"/>
      <w:szCs w:val="24"/>
    </w:rPr>
  </w:style>
  <w:style w:type="character" w:styleId="PageNumber">
    <w:name w:val="page number"/>
    <w:basedOn w:val="DefaultParagraphFont"/>
    <w:semiHidden/>
    <w:rsid w:val="00791B40"/>
  </w:style>
  <w:style w:type="paragraph" w:customStyle="1" w:styleId="Default">
    <w:name w:val="Default"/>
    <w:rsid w:val="00791B4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DeptOutNumbered">
    <w:name w:val="DeptOutNumbered"/>
    <w:basedOn w:val="Default"/>
    <w:next w:val="Default"/>
    <w:rsid w:val="00791B40"/>
    <w:pPr>
      <w:spacing w:after="240"/>
    </w:pPr>
    <w:rPr>
      <w:rFonts w:cs="Times New Roman"/>
      <w:color w:val="auto"/>
    </w:rPr>
  </w:style>
  <w:style w:type="paragraph" w:customStyle="1" w:styleId="DfESOutNumbered">
    <w:name w:val="DfESOutNumbered"/>
    <w:basedOn w:val="Default"/>
    <w:next w:val="Default"/>
    <w:rsid w:val="00791B40"/>
    <w:pPr>
      <w:spacing w:after="240"/>
    </w:pPr>
    <w:rPr>
      <w:rFonts w:cs="Times New Roman"/>
      <w:color w:val="auto"/>
    </w:rPr>
  </w:style>
  <w:style w:type="paragraph" w:styleId="BodyTextIndent">
    <w:name w:val="Body Text Indent"/>
    <w:basedOn w:val="Normal"/>
    <w:link w:val="BodyTextIndentChar"/>
    <w:semiHidden/>
    <w:rsid w:val="00791B40"/>
    <w:pPr>
      <w:ind w:left="360"/>
      <w:jc w:val="both"/>
    </w:pPr>
    <w:rPr>
      <w:rFonts w:cs="Arial"/>
      <w:color w:val="000000"/>
      <w:lang w:val="en-US"/>
    </w:rPr>
  </w:style>
  <w:style w:type="character" w:customStyle="1" w:styleId="BodyTextIndentChar">
    <w:name w:val="Body Text Indent Char"/>
    <w:basedOn w:val="DefaultParagraphFont"/>
    <w:link w:val="BodyTextIndent"/>
    <w:semiHidden/>
    <w:rsid w:val="00791B40"/>
    <w:rPr>
      <w:rFonts w:ascii="Arial" w:eastAsia="Times New Roman" w:hAnsi="Arial" w:cs="Arial"/>
      <w:color w:val="000000"/>
      <w:sz w:val="24"/>
      <w:szCs w:val="24"/>
      <w:lang w:val="en-US"/>
    </w:rPr>
  </w:style>
  <w:style w:type="paragraph" w:styleId="BodyTextIndent2">
    <w:name w:val="Body Text Indent 2"/>
    <w:basedOn w:val="Normal"/>
    <w:link w:val="BodyTextIndent2Char"/>
    <w:semiHidden/>
    <w:rsid w:val="00791B40"/>
    <w:pPr>
      <w:ind w:left="360"/>
      <w:jc w:val="both"/>
    </w:pPr>
  </w:style>
  <w:style w:type="character" w:customStyle="1" w:styleId="BodyTextIndent2Char">
    <w:name w:val="Body Text Indent 2 Char"/>
    <w:basedOn w:val="DefaultParagraphFont"/>
    <w:link w:val="BodyTextIndent2"/>
    <w:semiHidden/>
    <w:rsid w:val="00791B40"/>
    <w:rPr>
      <w:rFonts w:ascii="Arial" w:eastAsia="Times New Roman" w:hAnsi="Arial" w:cs="Times New Roman"/>
      <w:sz w:val="24"/>
      <w:szCs w:val="24"/>
    </w:rPr>
  </w:style>
  <w:style w:type="paragraph" w:styleId="ListParagraph">
    <w:name w:val="List Paragraph"/>
    <w:basedOn w:val="Normal"/>
    <w:uiPriority w:val="34"/>
    <w:qFormat/>
    <w:rsid w:val="00467D78"/>
    <w:pPr>
      <w:ind w:left="720"/>
      <w:contextualSpacing/>
    </w:pPr>
  </w:style>
  <w:style w:type="paragraph" w:styleId="BalloonText">
    <w:name w:val="Balloon Text"/>
    <w:basedOn w:val="Normal"/>
    <w:link w:val="BalloonTextChar"/>
    <w:uiPriority w:val="99"/>
    <w:semiHidden/>
    <w:unhideWhenUsed/>
    <w:rsid w:val="002D191B"/>
    <w:rPr>
      <w:rFonts w:ascii="Tahoma" w:hAnsi="Tahoma" w:cs="Tahoma"/>
      <w:sz w:val="16"/>
      <w:szCs w:val="16"/>
    </w:rPr>
  </w:style>
  <w:style w:type="character" w:customStyle="1" w:styleId="BalloonTextChar">
    <w:name w:val="Balloon Text Char"/>
    <w:basedOn w:val="DefaultParagraphFont"/>
    <w:link w:val="BalloonText"/>
    <w:uiPriority w:val="99"/>
    <w:semiHidden/>
    <w:rsid w:val="002D191B"/>
    <w:rPr>
      <w:rFonts w:ascii="Tahoma" w:eastAsia="Times New Roman" w:hAnsi="Tahoma" w:cs="Tahoma"/>
      <w:sz w:val="16"/>
      <w:szCs w:val="16"/>
    </w:rPr>
  </w:style>
  <w:style w:type="paragraph" w:styleId="Header">
    <w:name w:val="header"/>
    <w:basedOn w:val="Normal"/>
    <w:link w:val="HeaderChar"/>
    <w:uiPriority w:val="99"/>
    <w:unhideWhenUsed/>
    <w:rsid w:val="00111764"/>
    <w:pPr>
      <w:tabs>
        <w:tab w:val="center" w:pos="4513"/>
        <w:tab w:val="right" w:pos="9026"/>
      </w:tabs>
    </w:pPr>
  </w:style>
  <w:style w:type="character" w:customStyle="1" w:styleId="HeaderChar">
    <w:name w:val="Header Char"/>
    <w:basedOn w:val="DefaultParagraphFont"/>
    <w:link w:val="Header"/>
    <w:uiPriority w:val="99"/>
    <w:rsid w:val="00111764"/>
    <w:rPr>
      <w:rFonts w:ascii="Arial" w:eastAsia="Times New Roman" w:hAnsi="Arial" w:cs="Times New Roman"/>
      <w:sz w:val="24"/>
      <w:szCs w:val="24"/>
    </w:rPr>
  </w:style>
  <w:style w:type="character" w:customStyle="1" w:styleId="Heading2Char">
    <w:name w:val="Heading 2 Char"/>
    <w:basedOn w:val="DefaultParagraphFont"/>
    <w:link w:val="Heading2"/>
    <w:uiPriority w:val="9"/>
    <w:semiHidden/>
    <w:rsid w:val="003E36FF"/>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CA7ED8"/>
    <w:rPr>
      <w:color w:val="0000FF"/>
      <w:u w:val="single"/>
    </w:rPr>
  </w:style>
  <w:style w:type="paragraph" w:styleId="TOC1">
    <w:name w:val="toc 1"/>
    <w:basedOn w:val="Normal"/>
    <w:next w:val="Normal"/>
    <w:autoRedefine/>
    <w:uiPriority w:val="39"/>
    <w:unhideWhenUsed/>
    <w:rsid w:val="00CA7ED8"/>
    <w:pPr>
      <w:tabs>
        <w:tab w:val="right" w:leader="dot" w:pos="9016"/>
      </w:tabs>
      <w:spacing w:before="120" w:after="120" w:line="276" w:lineRule="auto"/>
    </w:pPr>
    <w:rPr>
      <w:rFonts w:ascii="Gill Sans MT" w:eastAsia="Calibri" w:hAnsi="Gill Sans MT"/>
      <w:b/>
      <w:noProof/>
      <w:sz w:val="22"/>
      <w:szCs w:val="22"/>
    </w:rPr>
  </w:style>
  <w:style w:type="paragraph" w:styleId="TOC3">
    <w:name w:val="toc 3"/>
    <w:basedOn w:val="Normal"/>
    <w:next w:val="Normal"/>
    <w:autoRedefine/>
    <w:uiPriority w:val="39"/>
    <w:unhideWhenUsed/>
    <w:rsid w:val="00CA7ED8"/>
    <w:pPr>
      <w:spacing w:after="200" w:line="276" w:lineRule="auto"/>
      <w:ind w:left="440"/>
    </w:pPr>
    <w:rPr>
      <w:rFonts w:ascii="Gill Sans MT" w:eastAsia="Calibri" w:hAnsi="Gill Sans MT"/>
      <w:sz w:val="22"/>
      <w:szCs w:val="22"/>
    </w:rPr>
  </w:style>
  <w:style w:type="table" w:styleId="TableGrid">
    <w:name w:val="Table Grid"/>
    <w:basedOn w:val="TableNormal"/>
    <w:uiPriority w:val="59"/>
    <w:rsid w:val="00CA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7C97"/>
    <w:rPr>
      <w:sz w:val="16"/>
      <w:szCs w:val="16"/>
    </w:rPr>
  </w:style>
  <w:style w:type="paragraph" w:styleId="CommentText">
    <w:name w:val="annotation text"/>
    <w:basedOn w:val="Normal"/>
    <w:link w:val="CommentTextChar"/>
    <w:uiPriority w:val="99"/>
    <w:semiHidden/>
    <w:unhideWhenUsed/>
    <w:rsid w:val="004B7C9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B7C97"/>
    <w:rPr>
      <w:sz w:val="20"/>
      <w:szCs w:val="20"/>
    </w:rPr>
  </w:style>
  <w:style w:type="paragraph" w:styleId="FootnoteText">
    <w:name w:val="footnote text"/>
    <w:basedOn w:val="Normal"/>
    <w:link w:val="FootnoteTextChar"/>
    <w:uiPriority w:val="99"/>
    <w:semiHidden/>
    <w:unhideWhenUsed/>
    <w:rsid w:val="00A94581"/>
    <w:rPr>
      <w:sz w:val="20"/>
      <w:szCs w:val="20"/>
    </w:rPr>
  </w:style>
  <w:style w:type="character" w:customStyle="1" w:styleId="FootnoteTextChar">
    <w:name w:val="Footnote Text Char"/>
    <w:basedOn w:val="DefaultParagraphFont"/>
    <w:link w:val="FootnoteText"/>
    <w:uiPriority w:val="99"/>
    <w:semiHidden/>
    <w:rsid w:val="00A945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94581"/>
    <w:rPr>
      <w:vertAlign w:val="superscript"/>
    </w:rPr>
  </w:style>
  <w:style w:type="paragraph" w:styleId="CommentSubject">
    <w:name w:val="annotation subject"/>
    <w:basedOn w:val="CommentText"/>
    <w:next w:val="CommentText"/>
    <w:link w:val="CommentSubjectChar"/>
    <w:uiPriority w:val="99"/>
    <w:semiHidden/>
    <w:unhideWhenUsed/>
    <w:rsid w:val="006C2CDA"/>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6C2CDA"/>
    <w:rPr>
      <w:rFonts w:ascii="Arial" w:eastAsia="Times New Roman" w:hAnsi="Arial" w:cs="Times New Roman"/>
      <w:b/>
      <w:bCs/>
      <w:sz w:val="20"/>
      <w:szCs w:val="20"/>
    </w:rPr>
  </w:style>
  <w:style w:type="paragraph" w:styleId="NormalWeb">
    <w:name w:val="Normal (Web)"/>
    <w:basedOn w:val="Normal"/>
    <w:uiPriority w:val="99"/>
    <w:semiHidden/>
    <w:unhideWhenUsed/>
    <w:rsid w:val="0015209A"/>
    <w:pPr>
      <w:spacing w:after="360"/>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11874">
      <w:bodyDiv w:val="1"/>
      <w:marLeft w:val="0"/>
      <w:marRight w:val="0"/>
      <w:marTop w:val="0"/>
      <w:marBottom w:val="0"/>
      <w:divBdr>
        <w:top w:val="none" w:sz="0" w:space="0" w:color="auto"/>
        <w:left w:val="none" w:sz="0" w:space="0" w:color="auto"/>
        <w:bottom w:val="none" w:sz="0" w:space="0" w:color="auto"/>
        <w:right w:val="none" w:sz="0" w:space="0" w:color="auto"/>
      </w:divBdr>
      <w:divsChild>
        <w:div w:id="1640308826">
          <w:marLeft w:val="0"/>
          <w:marRight w:val="0"/>
          <w:marTop w:val="0"/>
          <w:marBottom w:val="0"/>
          <w:divBdr>
            <w:top w:val="none" w:sz="0" w:space="0" w:color="auto"/>
            <w:left w:val="none" w:sz="0" w:space="0" w:color="auto"/>
            <w:bottom w:val="none" w:sz="0" w:space="0" w:color="auto"/>
            <w:right w:val="none" w:sz="0" w:space="0" w:color="auto"/>
          </w:divBdr>
          <w:divsChild>
            <w:div w:id="39326554">
              <w:marLeft w:val="0"/>
              <w:marRight w:val="0"/>
              <w:marTop w:val="0"/>
              <w:marBottom w:val="0"/>
              <w:divBdr>
                <w:top w:val="none" w:sz="0" w:space="0" w:color="auto"/>
                <w:left w:val="none" w:sz="0" w:space="0" w:color="auto"/>
                <w:bottom w:val="none" w:sz="0" w:space="0" w:color="auto"/>
                <w:right w:val="none" w:sz="0" w:space="0" w:color="auto"/>
              </w:divBdr>
              <w:divsChild>
                <w:div w:id="509494837">
                  <w:marLeft w:val="0"/>
                  <w:marRight w:val="0"/>
                  <w:marTop w:val="0"/>
                  <w:marBottom w:val="0"/>
                  <w:divBdr>
                    <w:top w:val="none" w:sz="0" w:space="0" w:color="auto"/>
                    <w:left w:val="none" w:sz="0" w:space="0" w:color="auto"/>
                    <w:bottom w:val="none" w:sz="0" w:space="0" w:color="auto"/>
                    <w:right w:val="none" w:sz="0" w:space="0" w:color="auto"/>
                  </w:divBdr>
                  <w:divsChild>
                    <w:div w:id="461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2ahUKEwi-l7f605neAhUGxYUKHTmHCbcQjRx6BAgBEAU&amp;url=https://jokingart.com/friends-clipart-image-5383/&amp;psig=AOvVaw2uyj4hdUnUJ5qysrctNF7G&amp;ust=154028418664394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ECF6D-178A-4698-A96F-BAFD8715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1804</Words>
  <Characters>10285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AMaher-Wright</dc:creator>
  <cp:lastModifiedBy>Staff</cp:lastModifiedBy>
  <cp:revision>2</cp:revision>
  <cp:lastPrinted>2018-11-08T14:37:00Z</cp:lastPrinted>
  <dcterms:created xsi:type="dcterms:W3CDTF">2018-11-08T14:40:00Z</dcterms:created>
  <dcterms:modified xsi:type="dcterms:W3CDTF">2018-11-08T14:40:00Z</dcterms:modified>
</cp:coreProperties>
</file>