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3E" w:rsidRDefault="006F0990">
      <w:pPr>
        <w:pStyle w:val="Heading1"/>
        <w:rPr>
          <w:sz w:val="32"/>
          <w:szCs w:val="32"/>
        </w:rPr>
      </w:pPr>
      <w:bookmarkStart w:id="0" w:name="_Toc357771638"/>
      <w:bookmarkStart w:id="1" w:name="_Toc346793416"/>
      <w:bookmarkStart w:id="2" w:name="_Toc328122777"/>
      <w:bookmarkStart w:id="3" w:name="_GoBack"/>
      <w:bookmarkEnd w:id="3"/>
      <w:r>
        <w:rPr>
          <w:sz w:val="32"/>
          <w:szCs w:val="32"/>
        </w:rPr>
        <w:t xml:space="preserve">Pupil premium strategy statement  </w:t>
      </w:r>
      <w:r>
        <w:rPr>
          <w:sz w:val="32"/>
          <w:szCs w:val="32"/>
        </w:rPr>
        <w:tab/>
      </w:r>
    </w:p>
    <w:p w:rsidR="00C93A3E" w:rsidRDefault="006F0990">
      <w:pPr>
        <w:pStyle w:val="Heading2"/>
        <w:rPr>
          <w:sz w:val="24"/>
          <w:szCs w:val="24"/>
        </w:rPr>
      </w:pPr>
      <w:bookmarkStart w:id="4" w:name="_Toc385406061"/>
      <w:bookmarkEnd w:id="0"/>
      <w:bookmarkEnd w:id="1"/>
      <w:bookmarkEnd w:id="2"/>
      <w:r>
        <w:rPr>
          <w:sz w:val="24"/>
          <w:szCs w:val="24"/>
        </w:rPr>
        <w:t>School overview</w:t>
      </w:r>
    </w:p>
    <w:tbl>
      <w:tblPr>
        <w:tblW w:w="9493" w:type="dxa"/>
        <w:tblCellMar>
          <w:left w:w="10" w:type="dxa"/>
          <w:right w:w="10" w:type="dxa"/>
        </w:tblCellMar>
        <w:tblLook w:val="04A0" w:firstRow="1" w:lastRow="0" w:firstColumn="1" w:lastColumn="0" w:noHBand="0" w:noVBand="1"/>
      </w:tblPr>
      <w:tblGrid>
        <w:gridCol w:w="4815"/>
        <w:gridCol w:w="4678"/>
      </w:tblGrid>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Data</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George Salter Academy</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Style w:val="PlaceholderText"/>
              </w:rPr>
              <w:t>1320</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t>35%</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 xml:space="preserve">Pupil premium </w:t>
            </w:r>
            <w:r>
              <w:rPr>
                <w:sz w:val="22"/>
                <w:szCs w:val="22"/>
              </w:rPr>
              <w:t>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Fonts w:ascii="Calibri" w:hAnsi="Calibri" w:cs="Calibri"/>
                <w:color w:val="000000"/>
                <w:shd w:val="clear" w:color="auto" w:fill="FFFFFF"/>
              </w:rPr>
              <w:t>£349,690</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2019/ 20</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October 2019</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t>September 2020</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A Price</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Style w:val="PlaceholderText"/>
              </w:rPr>
              <w:t>W Elgar</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C93A3E">
            <w:pPr>
              <w:pStyle w:val="TableRow"/>
            </w:pPr>
          </w:p>
        </w:tc>
      </w:tr>
    </w:tbl>
    <w:p w:rsidR="00C93A3E" w:rsidRDefault="006F0990">
      <w:pPr>
        <w:pStyle w:val="Heading2"/>
        <w:rPr>
          <w:sz w:val="24"/>
          <w:szCs w:val="24"/>
        </w:rPr>
      </w:pPr>
      <w:r>
        <w:rPr>
          <w:sz w:val="24"/>
          <w:szCs w:val="24"/>
        </w:rPr>
        <w:t xml:space="preserve">Disadvantaged pupil </w:t>
      </w:r>
      <w:r>
        <w:rPr>
          <w:sz w:val="24"/>
          <w:szCs w:val="24"/>
        </w:rPr>
        <w:t>performance overview for last academic year</w:t>
      </w:r>
    </w:p>
    <w:tbl>
      <w:tblPr>
        <w:tblW w:w="9493" w:type="dxa"/>
        <w:tblCellMar>
          <w:left w:w="10" w:type="dxa"/>
          <w:right w:w="10" w:type="dxa"/>
        </w:tblCellMar>
        <w:tblLook w:val="04A0" w:firstRow="1" w:lastRow="0" w:firstColumn="1" w:lastColumn="0" w:noHBand="0" w:noVBand="1"/>
      </w:tblPr>
      <w:tblGrid>
        <w:gridCol w:w="4815"/>
        <w:gridCol w:w="4678"/>
      </w:tblGrid>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Fonts w:cs="Calibri"/>
                <w:sz w:val="22"/>
                <w:szCs w:val="22"/>
              </w:rPr>
              <w:t>Progress 8</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-0.3</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 xml:space="preserve">Ebacc entry </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t>39.9%</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Attainment 8</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Style w:val="PlaceholderText"/>
              </w:rPr>
              <w:t>36.48</w:t>
            </w:r>
          </w:p>
        </w:tc>
      </w:tr>
      <w:tr w:rsidR="00C93A3E">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Percentage of Grade 5+ in English and 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Style w:val="PlaceholderText"/>
              </w:rPr>
              <w:t>16.9%</w:t>
            </w:r>
          </w:p>
        </w:tc>
      </w:tr>
    </w:tbl>
    <w:p w:rsidR="00C93A3E" w:rsidRDefault="006F0990">
      <w:pPr>
        <w:pStyle w:val="Heading2"/>
        <w:rPr>
          <w:sz w:val="24"/>
          <w:szCs w:val="24"/>
        </w:rPr>
      </w:pPr>
      <w:r>
        <w:rPr>
          <w:sz w:val="24"/>
          <w:szCs w:val="24"/>
        </w:rPr>
        <w:t>Strategy aims for disadvantaged pupils</w:t>
      </w:r>
    </w:p>
    <w:tbl>
      <w:tblPr>
        <w:tblW w:w="9486" w:type="dxa"/>
        <w:tblCellMar>
          <w:left w:w="10" w:type="dxa"/>
          <w:right w:w="10" w:type="dxa"/>
        </w:tblCellMar>
        <w:tblLook w:val="04A0" w:firstRow="1" w:lastRow="0" w:firstColumn="1" w:lastColumn="0" w:noHBand="0" w:noVBand="1"/>
      </w:tblPr>
      <w:tblGrid>
        <w:gridCol w:w="3539"/>
        <w:gridCol w:w="2953"/>
        <w:gridCol w:w="2994"/>
      </w:tblGrid>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Aim</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Target</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 xml:space="preserve">Target date </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Fonts w:cs="Calibri"/>
                <w:sz w:val="22"/>
                <w:szCs w:val="22"/>
              </w:rPr>
              <w:t>Progress 8</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Fonts w:cs="Calibri"/>
                <w:color w:val="000000"/>
                <w:sz w:val="22"/>
                <w:szCs w:val="22"/>
              </w:rPr>
              <w:t xml:space="preserve">Achieve top quartile for </w:t>
            </w:r>
            <w:r>
              <w:rPr>
                <w:rFonts w:cs="Calibri"/>
                <w:color w:val="000000"/>
                <w:sz w:val="22"/>
                <w:szCs w:val="22"/>
              </w:rPr>
              <w:t>progress made by disadvantaged pupils amongst similar schools</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rPr>
              <w:t>September 2021</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Attainment 8</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Fonts w:cs="Calibri"/>
                <w:color w:val="000000"/>
                <w:sz w:val="22"/>
                <w:szCs w:val="22"/>
              </w:rPr>
              <w:t>Achieve national average for attainment for all pupils</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September 2021</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Fonts w:cs="Calibri"/>
                <w:sz w:val="22"/>
                <w:szCs w:val="22"/>
              </w:rPr>
              <w:t>Percentage of Grade 5+ in English and maths</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Fonts w:cs="Calibri"/>
                <w:color w:val="000000"/>
                <w:sz w:val="22"/>
                <w:szCs w:val="22"/>
              </w:rPr>
              <w:t>Achieve average English and maths 5+ scores for si</w:t>
            </w:r>
            <w:r>
              <w:rPr>
                <w:rFonts w:cs="Calibri"/>
                <w:color w:val="000000"/>
                <w:sz w:val="22"/>
                <w:szCs w:val="22"/>
              </w:rPr>
              <w:t>milar schools</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Style w:val="PlaceholderText"/>
              </w:rPr>
              <w:t>September 2021</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rPr>
                <w:sz w:val="22"/>
                <w:szCs w:val="22"/>
              </w:rPr>
            </w:pPr>
            <w:r>
              <w:rPr>
                <w:sz w:val="22"/>
                <w:szCs w:val="22"/>
              </w:rPr>
              <w:t>Attendance</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color w:val="000000"/>
                <w:sz w:val="22"/>
                <w:szCs w:val="22"/>
              </w:rPr>
              <w:t>Improve attendance to national average</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rPr>
              <w:t>September 2021</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sz w:val="22"/>
                <w:szCs w:val="22"/>
              </w:rPr>
            </w:pPr>
            <w:r>
              <w:rPr>
                <w:sz w:val="22"/>
                <w:szCs w:val="22"/>
              </w:rPr>
              <w:t>Ebacc entry</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Fonts w:cs="Calibri"/>
                <w:color w:val="000000"/>
                <w:sz w:val="22"/>
                <w:szCs w:val="22"/>
              </w:rPr>
              <w:t>Better national average EBacc Entry for all pupils</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September 2021</w:t>
            </w:r>
          </w:p>
        </w:tc>
      </w:tr>
    </w:tbl>
    <w:bookmarkEnd w:id="4"/>
    <w:p w:rsidR="00C93A3E" w:rsidRDefault="006F0990">
      <w:pPr>
        <w:pStyle w:val="Heading1"/>
        <w:rPr>
          <w:sz w:val="24"/>
        </w:rPr>
      </w:pPr>
      <w:r>
        <w:rPr>
          <w:sz w:val="24"/>
        </w:rPr>
        <w:lastRenderedPageBreak/>
        <w:t>Teaching priorities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Activity</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Style w:val="PlaceholderText"/>
              </w:rPr>
              <w:t>Recruitment, retention and Continuing Professional Development across the Academy but most particularly in Science, Languages, Geography and selected Open Basket subjects</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Development of subject specialism expertise.</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 xml:space="preserve">Barriers to learning these </w:t>
            </w:r>
            <w:r>
              <w:rPr>
                <w:rFonts w:cs="Calibri"/>
                <w:sz w:val="22"/>
                <w:szCs w:val="22"/>
              </w:rPr>
              <w:t>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Within school variation</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£180,000</w:t>
            </w:r>
          </w:p>
        </w:tc>
      </w:tr>
    </w:tbl>
    <w:p w:rsidR="00C93A3E" w:rsidRDefault="006F0990">
      <w:pPr>
        <w:pStyle w:val="Heading2"/>
        <w:rPr>
          <w:sz w:val="24"/>
          <w:szCs w:val="24"/>
        </w:rPr>
      </w:pPr>
      <w:r>
        <w:rPr>
          <w:sz w:val="24"/>
          <w:szCs w:val="24"/>
        </w:rPr>
        <w:t>Targeted academic support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b/>
                <w:sz w:val="22"/>
                <w:szCs w:val="22"/>
              </w:rPr>
              <w:t>Activity</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Style w:val="PlaceholderText"/>
              </w:rPr>
              <w:t xml:space="preserve">Focus on underperforming students across all year groups through investment in a progress leader </w:t>
            </w:r>
            <w:r>
              <w:rPr>
                <w:rStyle w:val="PlaceholderText"/>
              </w:rPr>
              <w:t>system.</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Fonts w:cs="Calibri"/>
                <w:color w:val="000000"/>
                <w:sz w:val="22"/>
                <w:szCs w:val="22"/>
              </w:rPr>
              <w:t>Literacy interventions across KS3 for low attaining disadvantaged pupils</w:t>
            </w:r>
            <w:r>
              <w:rPr>
                <w:rStyle w:val="PlaceholderText"/>
                <w:color w:val="0D0D0D"/>
              </w:rPr>
              <w:t xml:space="preserve"> </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ind w:left="0"/>
            </w:pPr>
            <w:r>
              <w:rPr>
                <w:rStyle w:val="PlaceholderText"/>
              </w:rPr>
              <w:t>Low levels of parental support and engagement from the parents of disadvantaged students</w:t>
            </w:r>
          </w:p>
        </w:tc>
      </w:tr>
      <w:tr w:rsidR="00C93A3E">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rPr>
                <w:rFonts w:cs="Calibri"/>
                <w:sz w:val="22"/>
                <w:szCs w:val="22"/>
              </w:rPr>
            </w:pPr>
            <w:r>
              <w:rPr>
                <w:rFonts w:cs="Calibri"/>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£110,0</w:t>
            </w:r>
            <w:r>
              <w:rPr>
                <w:rStyle w:val="PlaceholderText"/>
                <w:color w:val="0D0D0D"/>
              </w:rPr>
              <w:t>00</w:t>
            </w:r>
          </w:p>
        </w:tc>
      </w:tr>
    </w:tbl>
    <w:p w:rsidR="00C93A3E" w:rsidRDefault="006F0990">
      <w:pPr>
        <w:pStyle w:val="Heading2"/>
        <w:rPr>
          <w:sz w:val="24"/>
          <w:szCs w:val="24"/>
        </w:rPr>
      </w:pPr>
      <w:r>
        <w:rPr>
          <w:sz w:val="24"/>
          <w:szCs w:val="24"/>
        </w:rPr>
        <w:t>Wider strategies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C93A3E">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Activity</w:t>
            </w:r>
          </w:p>
        </w:tc>
      </w:tr>
      <w:tr w:rsidR="00C93A3E">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3A3E" w:rsidRDefault="006F0990">
            <w:pPr>
              <w:pStyle w:val="TableRow"/>
              <w:ind w:left="0"/>
              <w:rPr>
                <w:rFonts w:cs="Calibri"/>
                <w:sz w:val="22"/>
                <w:szCs w:val="22"/>
              </w:rPr>
            </w:pPr>
            <w:r>
              <w:rPr>
                <w:rFonts w:cs="Calibri"/>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rPr>
                <w:rFonts w:cs="Calibri"/>
                <w:color w:val="000000"/>
                <w:sz w:val="22"/>
                <w:szCs w:val="22"/>
              </w:rPr>
              <w:t>Increasing attendance at Breakfast Club amongst disadvantaged pupils</w:t>
            </w:r>
          </w:p>
        </w:tc>
      </w:tr>
      <w:tr w:rsidR="00C93A3E">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3A3E" w:rsidRDefault="006F0990">
            <w:pPr>
              <w:pStyle w:val="TableRow"/>
              <w:ind w:left="0"/>
              <w:rPr>
                <w:rFonts w:cs="Calibri"/>
                <w:sz w:val="22"/>
                <w:szCs w:val="22"/>
              </w:rPr>
            </w:pPr>
            <w:r>
              <w:rPr>
                <w:rFonts w:cs="Calibri"/>
                <w:sz w:val="22"/>
                <w:szCs w:val="22"/>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t>Increased attendance of disadvantaged students at extra curricular clubs, trips and events.</w:t>
            </w:r>
          </w:p>
        </w:tc>
      </w:tr>
      <w:tr w:rsidR="00C93A3E">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3A3E" w:rsidRDefault="006F0990">
            <w:pPr>
              <w:pStyle w:val="TableRow"/>
              <w:ind w:left="0"/>
              <w:rPr>
                <w:rFonts w:cs="Calibri"/>
                <w:sz w:val="22"/>
                <w:szCs w:val="22"/>
              </w:rPr>
            </w:pPr>
            <w:r>
              <w:rPr>
                <w:rFonts w:cs="Calibri"/>
                <w:sz w:val="22"/>
                <w:szCs w:val="22"/>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Raising of aspirations and participation in wider educational activities leading to character development</w:t>
            </w:r>
          </w:p>
        </w:tc>
      </w:tr>
      <w:tr w:rsidR="00C93A3E">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3A3E" w:rsidRDefault="006F0990">
            <w:pPr>
              <w:pStyle w:val="TableRow"/>
              <w:ind w:left="0"/>
              <w:rPr>
                <w:rFonts w:cs="Calibri"/>
                <w:sz w:val="22"/>
                <w:szCs w:val="22"/>
              </w:rPr>
            </w:pPr>
            <w:r>
              <w:rPr>
                <w:rFonts w:cs="Calibri"/>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t>£59,690</w:t>
            </w:r>
          </w:p>
        </w:tc>
      </w:tr>
    </w:tbl>
    <w:p w:rsidR="00C93A3E" w:rsidRDefault="006F0990">
      <w:pPr>
        <w:pStyle w:val="Heading2"/>
      </w:pPr>
      <w:r>
        <w:rPr>
          <w:sz w:val="24"/>
          <w:szCs w:val="24"/>
        </w:rPr>
        <w:t>Monitoring and implementation</w:t>
      </w:r>
    </w:p>
    <w:tbl>
      <w:tblPr>
        <w:tblW w:w="9493" w:type="dxa"/>
        <w:tblCellMar>
          <w:left w:w="10" w:type="dxa"/>
          <w:right w:w="10" w:type="dxa"/>
        </w:tblCellMar>
        <w:tblLook w:val="04A0" w:firstRow="1" w:lastRow="0" w:firstColumn="1" w:lastColumn="0" w:noHBand="0" w:noVBand="1"/>
      </w:tblPr>
      <w:tblGrid>
        <w:gridCol w:w="1980"/>
        <w:gridCol w:w="3685"/>
        <w:gridCol w:w="3828"/>
      </w:tblGrid>
      <w:tr w:rsidR="00C93A3E">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rPr>
                <w:b/>
                <w:szCs w:val="22"/>
              </w:rPr>
            </w:pPr>
            <w:r>
              <w:rPr>
                <w:b/>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rPr>
                <w:b/>
                <w:szCs w:val="22"/>
              </w:rPr>
            </w:pPr>
            <w:r>
              <w:rPr>
                <w:b/>
                <w:szCs w:val="22"/>
              </w:rPr>
              <w:t>Mitigating action</w:t>
            </w:r>
          </w:p>
        </w:tc>
      </w:tr>
      <w:tr w:rsidR="00C93A3E">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3A3E" w:rsidRDefault="006F0990">
            <w:pPr>
              <w:pStyle w:val="TableRow"/>
              <w:ind w:left="0"/>
              <w:rPr>
                <w:rFonts w:cs="Calibri"/>
                <w:sz w:val="22"/>
                <w:szCs w:val="22"/>
              </w:rPr>
            </w:pPr>
            <w:r>
              <w:rPr>
                <w:rFonts w:cs="Calibri"/>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ind w:left="0"/>
            </w:pPr>
            <w:r>
              <w:rPr>
                <w:rFonts w:cs="Calibri"/>
                <w:color w:val="000000"/>
                <w:sz w:val="22"/>
                <w:szCs w:val="22"/>
              </w:rPr>
              <w:t>Ensuring enough time is given over to allow for staff professional development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Close organisation of school calendar through a matrix system and more time given to departments</w:t>
            </w:r>
          </w:p>
        </w:tc>
      </w:tr>
      <w:tr w:rsidR="00C93A3E">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3A3E" w:rsidRDefault="006F0990">
            <w:pPr>
              <w:pStyle w:val="TableRow"/>
              <w:ind w:left="0"/>
              <w:rPr>
                <w:rFonts w:cs="Calibri"/>
                <w:sz w:val="22"/>
                <w:szCs w:val="22"/>
              </w:rPr>
            </w:pPr>
            <w:r>
              <w:rPr>
                <w:rFonts w:cs="Calibri"/>
                <w:sz w:val="22"/>
                <w:szCs w:val="22"/>
              </w:rPr>
              <w:lastRenderedPageBreak/>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t xml:space="preserve">Difficult to get some disadvantaged students to attend maths </w:t>
            </w:r>
            <w:r>
              <w:t>and English intervention sessions.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 xml:space="preserve">Strategic use of the librarian within lesson time to support reading </w:t>
            </w:r>
          </w:p>
        </w:tc>
      </w:tr>
      <w:tr w:rsidR="00C93A3E">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3A3E" w:rsidRDefault="006F0990">
            <w:pPr>
              <w:pStyle w:val="TableRow"/>
              <w:ind w:left="0"/>
              <w:rPr>
                <w:rFonts w:cs="Calibri"/>
                <w:sz w:val="22"/>
                <w:szCs w:val="22"/>
              </w:rPr>
            </w:pPr>
            <w:r>
              <w:rPr>
                <w:rFonts w:cs="Calibri"/>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Maximising the personal development of vulnerable students without much support from 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rPr>
                <w:rStyle w:val="PlaceholderText"/>
              </w:rPr>
              <w:t>The development of a programme of character</w:t>
            </w:r>
            <w:r>
              <w:rPr>
                <w:rStyle w:val="PlaceholderText"/>
              </w:rPr>
              <w:t xml:space="preserve"> education.</w:t>
            </w:r>
          </w:p>
        </w:tc>
      </w:tr>
    </w:tbl>
    <w:p w:rsidR="00C93A3E" w:rsidRDefault="006F0990">
      <w:pPr>
        <w:pStyle w:val="Heading2"/>
        <w:rPr>
          <w:sz w:val="24"/>
          <w:szCs w:val="24"/>
        </w:rPr>
      </w:pPr>
      <w:r>
        <w:rPr>
          <w:sz w:val="24"/>
          <w:szCs w:val="24"/>
        </w:rPr>
        <w:t>Review: last year’s aims and outcomes</w:t>
      </w:r>
    </w:p>
    <w:tbl>
      <w:tblPr>
        <w:tblW w:w="9486" w:type="dxa"/>
        <w:tblCellMar>
          <w:left w:w="10" w:type="dxa"/>
          <w:right w:w="10" w:type="dxa"/>
        </w:tblCellMar>
        <w:tblLook w:val="04A0" w:firstRow="1" w:lastRow="0" w:firstColumn="1" w:lastColumn="0" w:noHBand="0" w:noVBand="1"/>
      </w:tblPr>
      <w:tblGrid>
        <w:gridCol w:w="4743"/>
        <w:gridCol w:w="4743"/>
      </w:tblGrid>
      <w:tr w:rsidR="00C93A3E">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rPr>
                <w:b/>
                <w:sz w:val="22"/>
                <w:szCs w:val="22"/>
              </w:rPr>
            </w:pPr>
            <w:r>
              <w:rPr>
                <w:b/>
                <w:sz w:val="22"/>
                <w:szCs w:val="22"/>
              </w:rPr>
              <w:t>Outcome</w:t>
            </w:r>
          </w:p>
        </w:tc>
      </w:tr>
      <w:tr w:rsidR="00C93A3E">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t>Development of a new KS3 knowledge led curriculum including literacy based homework and regular low stakes testing. The development of a programme of cultural capital.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ind w:left="0"/>
            </w:pPr>
            <w:r>
              <w:rPr>
                <w:rStyle w:val="PlaceholderText"/>
              </w:rPr>
              <w:t xml:space="preserve">Curriculum maps which </w:t>
            </w:r>
            <w:r>
              <w:rPr>
                <w:rStyle w:val="PlaceholderText"/>
              </w:rPr>
              <w:t>show sequencing and inter-leaving within each subject area are in place and mapped cross curricular links have been developed.  There is evidence of low stakes testing in all books. Further development is still required with our cultural capital programme.</w:t>
            </w:r>
          </w:p>
        </w:tc>
      </w:tr>
      <w:tr w:rsidR="00C93A3E">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Improve the Progress 8 figure for disadvantaged and narrow the gap to non disadvantaged students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pPr>
            <w:r>
              <w:rPr>
                <w:rStyle w:val="PlaceholderText"/>
                <w:color w:val="0D0D0D"/>
              </w:rPr>
              <w:t>The progress 8 figure for disadvantaged did improve from -0.38 to – 0.3 but the gap widened because of a +0.3 improvement in non disadvantaged progress 8.</w:t>
            </w:r>
          </w:p>
        </w:tc>
      </w:tr>
      <w:tr w:rsidR="00C93A3E">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TableRow"/>
              <w:ind w:left="0"/>
            </w:pPr>
            <w:r>
              <w:rPr>
                <w:rStyle w:val="PlaceholderText"/>
              </w:rPr>
              <w:t>T</w:t>
            </w:r>
            <w:r>
              <w:rPr>
                <w:rStyle w:val="PlaceholderText"/>
              </w:rPr>
              <w:t>o raise aspirations of disadvantaged students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3A3E" w:rsidRDefault="006F0990">
            <w:pPr>
              <w:pStyle w:val="ListParagraph"/>
              <w:numPr>
                <w:ilvl w:val="0"/>
                <w:numId w:val="11"/>
              </w:numPr>
              <w:suppressAutoHyphens w:val="0"/>
              <w:spacing w:after="160" w:line="256" w:lineRule="auto"/>
              <w:textAlignment w:val="auto"/>
            </w:pPr>
            <w:r>
              <w:t>Work experience successful completion and feedback for 97% of students.</w:t>
            </w:r>
          </w:p>
          <w:p w:rsidR="00C93A3E" w:rsidRDefault="006F0990">
            <w:pPr>
              <w:pStyle w:val="ListParagraph"/>
              <w:numPr>
                <w:ilvl w:val="0"/>
                <w:numId w:val="11"/>
              </w:numPr>
              <w:suppressAutoHyphens w:val="0"/>
              <w:spacing w:after="160" w:line="256" w:lineRule="auto"/>
              <w:textAlignment w:val="auto"/>
            </w:pPr>
            <w:r>
              <w:t>Attendance for all year groups for PP students is above national average.  Attendance is rising year on year.</w:t>
            </w:r>
          </w:p>
          <w:p w:rsidR="00C93A3E" w:rsidRDefault="006F0990">
            <w:pPr>
              <w:pStyle w:val="ListParagraph"/>
              <w:numPr>
                <w:ilvl w:val="0"/>
                <w:numId w:val="11"/>
              </w:numPr>
              <w:suppressAutoHyphens w:val="0"/>
              <w:spacing w:after="160" w:line="256" w:lineRule="auto"/>
              <w:textAlignment w:val="auto"/>
            </w:pPr>
            <w:r>
              <w:t xml:space="preserve">Fixed Term Exclusions are </w:t>
            </w:r>
            <w:r>
              <w:t>falling year on year</w:t>
            </w:r>
          </w:p>
          <w:p w:rsidR="00C93A3E" w:rsidRDefault="006F0990">
            <w:pPr>
              <w:pStyle w:val="ListParagraph"/>
              <w:numPr>
                <w:ilvl w:val="0"/>
                <w:numId w:val="11"/>
              </w:numPr>
              <w:suppressAutoHyphens w:val="0"/>
              <w:spacing w:after="160" w:line="256" w:lineRule="auto"/>
              <w:textAlignment w:val="auto"/>
            </w:pPr>
            <w:r>
              <w:t>Improved reading scores for Year 7 and 8</w:t>
            </w:r>
          </w:p>
          <w:p w:rsidR="00C93A3E" w:rsidRDefault="006F0990">
            <w:pPr>
              <w:pStyle w:val="ListParagraph"/>
              <w:numPr>
                <w:ilvl w:val="0"/>
                <w:numId w:val="11"/>
              </w:numPr>
              <w:suppressAutoHyphens w:val="0"/>
              <w:spacing w:after="160" w:line="256" w:lineRule="auto"/>
              <w:textAlignment w:val="auto"/>
            </w:pPr>
            <w:r>
              <w:t>Attendance at extra curricular clubs improving year on year.</w:t>
            </w:r>
          </w:p>
          <w:p w:rsidR="00C93A3E" w:rsidRDefault="006F0990">
            <w:pPr>
              <w:pStyle w:val="ListParagraph"/>
              <w:numPr>
                <w:ilvl w:val="0"/>
                <w:numId w:val="11"/>
              </w:numPr>
              <w:suppressAutoHyphens w:val="0"/>
              <w:spacing w:after="160" w:line="256" w:lineRule="auto"/>
              <w:textAlignment w:val="auto"/>
            </w:pPr>
            <w:r>
              <w:t>NEET figures for Year 11 and 13 remain below national average.</w:t>
            </w:r>
          </w:p>
        </w:tc>
      </w:tr>
    </w:tbl>
    <w:p w:rsidR="00C93A3E" w:rsidRDefault="00C93A3E">
      <w:pPr>
        <w:rPr>
          <w:b/>
          <w:color w:val="104F75"/>
        </w:rPr>
      </w:pPr>
    </w:p>
    <w:sectPr w:rsidR="00C93A3E">
      <w:footerReference w:type="default" r:id="rId7"/>
      <w:pgSz w:w="11906" w:h="16838"/>
      <w:pgMar w:top="1134" w:right="1276"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90" w:rsidRDefault="006F0990">
      <w:pPr>
        <w:spacing w:after="0" w:line="240" w:lineRule="auto"/>
      </w:pPr>
      <w:r>
        <w:separator/>
      </w:r>
    </w:p>
  </w:endnote>
  <w:endnote w:type="continuationSeparator" w:id="0">
    <w:p w:rsidR="006F0990" w:rsidRDefault="006F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58" w:rsidRDefault="006F0990">
    <w:pPr>
      <w:pStyle w:val="Footer"/>
      <w:ind w:firstLine="4513"/>
    </w:pPr>
    <w:r>
      <w:fldChar w:fldCharType="begin"/>
    </w:r>
    <w:r>
      <w:instrText xml:space="preserve"> PAGE </w:instrText>
    </w:r>
    <w:r>
      <w:fldChar w:fldCharType="separate"/>
    </w:r>
    <w:r w:rsidR="004014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90" w:rsidRDefault="006F0990">
      <w:pPr>
        <w:spacing w:after="0" w:line="240" w:lineRule="auto"/>
      </w:pPr>
      <w:r>
        <w:separator/>
      </w:r>
    </w:p>
  </w:footnote>
  <w:footnote w:type="continuationSeparator" w:id="0">
    <w:p w:rsidR="006F0990" w:rsidRDefault="006F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389C"/>
    <w:multiLevelType w:val="multilevel"/>
    <w:tmpl w:val="FCD8B14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18660D"/>
    <w:multiLevelType w:val="multilevel"/>
    <w:tmpl w:val="AFF4BA4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0EE5319"/>
    <w:multiLevelType w:val="multilevel"/>
    <w:tmpl w:val="4E347AB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5DF6ADE"/>
    <w:multiLevelType w:val="multilevel"/>
    <w:tmpl w:val="047ECCB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B5D18EA"/>
    <w:multiLevelType w:val="multilevel"/>
    <w:tmpl w:val="D8C0016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43A66C52"/>
    <w:multiLevelType w:val="multilevel"/>
    <w:tmpl w:val="A432880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552E0986"/>
    <w:multiLevelType w:val="multilevel"/>
    <w:tmpl w:val="1CC626C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7271BEC"/>
    <w:multiLevelType w:val="multilevel"/>
    <w:tmpl w:val="CE8663E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6D9E238A"/>
    <w:multiLevelType w:val="multilevel"/>
    <w:tmpl w:val="5F12AE3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79C42B97"/>
    <w:multiLevelType w:val="multilevel"/>
    <w:tmpl w:val="F182AB5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D7833B1"/>
    <w:multiLevelType w:val="multilevel"/>
    <w:tmpl w:val="B52287A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3"/>
  </w:num>
  <w:num w:numId="5">
    <w:abstractNumId w:val="10"/>
  </w:num>
  <w:num w:numId="6">
    <w:abstractNumId w:val="9"/>
  </w:num>
  <w:num w:numId="7">
    <w:abstractNumId w:val="1"/>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93A3E"/>
    <w:rsid w:val="00401438"/>
    <w:rsid w:val="006F0990"/>
    <w:rsid w:val="00C9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1454D-60AA-441A-9A0C-48BAD512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pPr>
  </w:style>
  <w:style w:type="paragraph" w:styleId="ListParagraph">
    <w:name w:val="List Paragraph"/>
    <w:basedOn w:val="Normal"/>
    <w:pPr>
      <w:numPr>
        <w:numId w:val="8"/>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pPr>
  </w:style>
  <w:style w:type="paragraph" w:customStyle="1" w:styleId="DfESOutNumbered">
    <w:name w:val="DfESOutNumbered"/>
    <w:basedOn w:val="Normal"/>
    <w:pPr>
      <w:widowControl w:val="0"/>
      <w:numPr>
        <w:numId w:val="9"/>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Any Authorised User</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Alistair.Upshon</cp:lastModifiedBy>
  <cp:revision>2</cp:revision>
  <cp:lastPrinted>2014-09-17T13:26:00Z</cp:lastPrinted>
  <dcterms:created xsi:type="dcterms:W3CDTF">2019-12-02T10:28:00Z</dcterms:created>
  <dcterms:modified xsi:type="dcterms:W3CDTF">2019-12-02T10:28:00Z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